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FD93" w14:textId="3609C085" w:rsidR="00414E94" w:rsidRDefault="00414E94" w:rsidP="00414E94">
      <w:pPr>
        <w:tabs>
          <w:tab w:val="left" w:pos="567"/>
        </w:tabs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414E94">
        <w:rPr>
          <w:rFonts w:ascii="Times New Roman" w:eastAsiaTheme="majorEastAsia" w:hAnsi="Times New Roman" w:cs="Times New Roman"/>
          <w:sz w:val="24"/>
          <w:szCs w:val="24"/>
          <w:u w:val="single"/>
        </w:rPr>
        <w:t>ПЕРВОЙ СЛЕДУЕТ ИНФОРМАЦИЯ ОБ АВТОРАХ И АННОТАЦИЯ НА ОСНОВНОМ ЯЗЫКЕ СТАТЬИ!!!!</w:t>
      </w:r>
      <w:r w:rsidR="00172990" w:rsidRPr="001729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990" w:rsidRPr="0004191A">
        <w:rPr>
          <w:rFonts w:ascii="Times New Roman" w:hAnsi="Times New Roman" w:cs="Times New Roman"/>
          <w:color w:val="FF0000"/>
          <w:sz w:val="24"/>
          <w:szCs w:val="24"/>
        </w:rPr>
        <w:t>(размер шрифта 12 пт)</w:t>
      </w:r>
    </w:p>
    <w:p w14:paraId="7C5AB164" w14:textId="0264D4F4" w:rsidR="005E2850" w:rsidRPr="005E2850" w:rsidRDefault="005E2850" w:rsidP="005E2850">
      <w:pPr>
        <w:tabs>
          <w:tab w:val="left" w:pos="567"/>
        </w:tabs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E2850">
        <w:rPr>
          <w:rFonts w:ascii="Times New Roman" w:eastAsiaTheme="majorEastAsia" w:hAnsi="Times New Roman" w:cs="Times New Roman"/>
          <w:sz w:val="24"/>
          <w:szCs w:val="24"/>
        </w:rPr>
        <w:t>УДК 000.0</w:t>
      </w:r>
      <w:r w:rsidRPr="005E2DD9">
        <w:rPr>
          <w:rFonts w:ascii="Times New Roman" w:eastAsiaTheme="majorEastAsia" w:hAnsi="Times New Roman" w:cs="Times New Roman"/>
          <w:sz w:val="24"/>
          <w:szCs w:val="24"/>
        </w:rPr>
        <w:t xml:space="preserve">00 </w:t>
      </w:r>
      <w:r w:rsidRPr="005E2850">
        <w:rPr>
          <w:rFonts w:ascii="Times New Roman" w:eastAsiaTheme="majorEastAsia" w:hAnsi="Times New Roman" w:cs="Times New Roman"/>
          <w:sz w:val="24"/>
          <w:szCs w:val="24"/>
          <w:highlight w:val="cyan"/>
        </w:rPr>
        <w:t>указать</w:t>
      </w:r>
    </w:p>
    <w:p w14:paraId="416BDA6D" w14:textId="5B793911" w:rsidR="00BB5E90" w:rsidRPr="00414E94" w:rsidRDefault="00414E94" w:rsidP="00414E94">
      <w:pPr>
        <w:tabs>
          <w:tab w:val="left" w:pos="567"/>
        </w:tabs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Имя О. Фамилия</w:t>
      </w:r>
      <w:r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1</w:t>
      </w:r>
      <w:r w:rsidR="00BB5E90" w:rsidRPr="00230D9E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Имя О. Фамилия</w:t>
      </w:r>
      <w:r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2</w:t>
      </w:r>
      <w:r w:rsidR="00BB5E90" w:rsidRPr="00230D9E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Имя О. Фамилия</w:t>
      </w:r>
      <w:r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3</w:t>
      </w:r>
      <w:r w:rsidR="00172990" w:rsidRPr="0004191A">
        <w:rPr>
          <w:rFonts w:ascii="Times New Roman" w:hAnsi="Times New Roman" w:cs="Times New Roman"/>
          <w:color w:val="FF0000"/>
          <w:sz w:val="24"/>
          <w:szCs w:val="24"/>
        </w:rPr>
        <w:t>(размер шрифта 12 пт)</w:t>
      </w:r>
    </w:p>
    <w:p w14:paraId="61A76242" w14:textId="77777777" w:rsidR="00BB5E90" w:rsidRPr="005E2DD9" w:rsidRDefault="00414E94" w:rsidP="000F49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E2DD9">
        <w:rPr>
          <w:rFonts w:ascii="Times New Roman" w:hAnsi="Times New Roman" w:cs="Times New Roman"/>
          <w:i/>
          <w:vertAlign w:val="superscript"/>
        </w:rPr>
        <w:t>1</w:t>
      </w:r>
      <w:r w:rsidR="00E914E7" w:rsidRPr="005E2DD9">
        <w:rPr>
          <w:rFonts w:ascii="Times New Roman" w:hAnsi="Times New Roman" w:cs="Times New Roman"/>
          <w:i/>
        </w:rPr>
        <w:t>Н</w:t>
      </w:r>
      <w:r w:rsidRPr="005E2DD9">
        <w:rPr>
          <w:rFonts w:ascii="Times New Roman" w:hAnsi="Times New Roman" w:cs="Times New Roman"/>
          <w:i/>
        </w:rPr>
        <w:t>азвание учреждения / организации, адрес (улица, дом, город, индекс, страна)</w:t>
      </w:r>
      <w:r w:rsidR="00BB5E90" w:rsidRPr="005E2DD9">
        <w:rPr>
          <w:rFonts w:ascii="Times New Roman" w:hAnsi="Times New Roman" w:cs="Times New Roman"/>
          <w:i/>
        </w:rPr>
        <w:t xml:space="preserve"> </w:t>
      </w:r>
    </w:p>
    <w:p w14:paraId="7181E03E" w14:textId="77777777" w:rsidR="005E2DD9" w:rsidRPr="005E2DD9" w:rsidRDefault="00414E94" w:rsidP="000F49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E2DD9">
        <w:rPr>
          <w:rFonts w:ascii="Times New Roman" w:hAnsi="Times New Roman" w:cs="Times New Roman"/>
          <w:i/>
          <w:vertAlign w:val="superscript"/>
        </w:rPr>
        <w:t>2</w:t>
      </w:r>
      <w:r w:rsidRPr="005E2DD9">
        <w:rPr>
          <w:rFonts w:ascii="Times New Roman" w:hAnsi="Times New Roman" w:cs="Times New Roman"/>
          <w:i/>
        </w:rPr>
        <w:t xml:space="preserve">Воронежский государственный университет инженерных технологий, </w:t>
      </w:r>
    </w:p>
    <w:p w14:paraId="6D7175EF" w14:textId="381108DB" w:rsidR="00414E94" w:rsidRPr="005E2DD9" w:rsidRDefault="00414E94" w:rsidP="000F49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E2DD9">
        <w:rPr>
          <w:rFonts w:ascii="Times New Roman" w:hAnsi="Times New Roman" w:cs="Times New Roman"/>
          <w:i/>
        </w:rPr>
        <w:t>пр-т Революции, 19, Воронеж, 394036, Россия</w:t>
      </w:r>
      <w:r w:rsidR="001D1694" w:rsidRPr="005E2DD9">
        <w:rPr>
          <w:rFonts w:ascii="Times New Roman" w:hAnsi="Times New Roman" w:cs="Times New Roman"/>
          <w:i/>
        </w:rPr>
        <w:t xml:space="preserve"> (пример</w:t>
      </w:r>
      <w:r w:rsidR="001D1694" w:rsidRPr="00172990">
        <w:rPr>
          <w:rFonts w:ascii="Times New Roman" w:hAnsi="Times New Roman" w:cs="Times New Roman"/>
          <w:i/>
        </w:rPr>
        <w:t>)</w:t>
      </w:r>
      <w:r w:rsidR="00172990" w:rsidRPr="00172990">
        <w:rPr>
          <w:rFonts w:ascii="Times New Roman" w:hAnsi="Times New Roman" w:cs="Times New Roman"/>
          <w:color w:val="FF0000"/>
        </w:rPr>
        <w:t xml:space="preserve"> </w:t>
      </w:r>
      <w:r w:rsidR="00172990" w:rsidRPr="00172990">
        <w:rPr>
          <w:rFonts w:ascii="Times New Roman" w:hAnsi="Times New Roman" w:cs="Times New Roman"/>
          <w:color w:val="FF0000"/>
        </w:rPr>
        <w:t>(размер шрифта 1</w:t>
      </w:r>
      <w:r w:rsidR="00172990" w:rsidRPr="00172990">
        <w:rPr>
          <w:rFonts w:ascii="Times New Roman" w:hAnsi="Times New Roman" w:cs="Times New Roman"/>
          <w:color w:val="FF0000"/>
        </w:rPr>
        <w:t>1</w:t>
      </w:r>
      <w:r w:rsidR="00172990" w:rsidRPr="00172990">
        <w:rPr>
          <w:rFonts w:ascii="Times New Roman" w:hAnsi="Times New Roman" w:cs="Times New Roman"/>
          <w:color w:val="FF0000"/>
        </w:rPr>
        <w:t xml:space="preserve"> пт)</w:t>
      </w:r>
    </w:p>
    <w:p w14:paraId="34C64A9C" w14:textId="77777777" w:rsidR="00414E94" w:rsidRPr="005E2DD9" w:rsidRDefault="00414E94" w:rsidP="000F49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E2DD9">
        <w:rPr>
          <w:rFonts w:ascii="Times New Roman" w:hAnsi="Times New Roman" w:cs="Times New Roman"/>
          <w:i/>
          <w:vertAlign w:val="superscript"/>
        </w:rPr>
        <w:t>3</w:t>
      </w:r>
      <w:r w:rsidR="00E914E7" w:rsidRPr="005E2DD9">
        <w:rPr>
          <w:rFonts w:ascii="Times New Roman" w:hAnsi="Times New Roman" w:cs="Times New Roman"/>
          <w:i/>
        </w:rPr>
        <w:t>Н</w:t>
      </w:r>
      <w:r w:rsidRPr="005E2DD9">
        <w:rPr>
          <w:rFonts w:ascii="Times New Roman" w:hAnsi="Times New Roman" w:cs="Times New Roman"/>
          <w:i/>
        </w:rPr>
        <w:t>азвание учреждения / организации, адрес (улица, дом, город, индекс, страна)</w:t>
      </w:r>
    </w:p>
    <w:p w14:paraId="36291505" w14:textId="77777777" w:rsidR="00414E94" w:rsidRPr="005E2DD9" w:rsidRDefault="00E914E7" w:rsidP="000F49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5E2DD9"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="00414E94" w:rsidRPr="005E2DD9">
        <w:rPr>
          <w:rFonts w:ascii="Times New Roman" w:hAnsi="Times New Roman" w:cs="Times New Roman"/>
          <w:i/>
          <w:lang w:val="en-US"/>
        </w:rPr>
        <w:t xml:space="preserve">e-mail: author_1@m.ru, </w:t>
      </w:r>
      <w:r w:rsidRPr="005E2DD9">
        <w:rPr>
          <w:rFonts w:ascii="Times New Roman" w:hAnsi="Times New Roman" w:cs="Times New Roman"/>
          <w:i/>
          <w:lang w:val="en-US"/>
        </w:rPr>
        <w:t>https://orcid.org/</w:t>
      </w:r>
      <w:r w:rsidR="00414E94" w:rsidRPr="005E2DD9">
        <w:rPr>
          <w:rFonts w:ascii="Times New Roman" w:hAnsi="Times New Roman" w:cs="Times New Roman"/>
          <w:i/>
          <w:lang w:val="en-US"/>
        </w:rPr>
        <w:t>XXXX</w:t>
      </w:r>
      <w:r w:rsidR="00BB5E90" w:rsidRPr="005E2DD9">
        <w:rPr>
          <w:rFonts w:ascii="Times New Roman" w:hAnsi="Times New Roman" w:cs="Times New Roman"/>
          <w:i/>
          <w:lang w:val="en-US"/>
        </w:rPr>
        <w:t>-</w:t>
      </w:r>
      <w:r w:rsidR="00414E94" w:rsidRPr="005E2DD9">
        <w:rPr>
          <w:rFonts w:ascii="Times New Roman" w:hAnsi="Times New Roman" w:cs="Times New Roman"/>
          <w:i/>
          <w:lang w:val="en-US"/>
        </w:rPr>
        <w:t>XXXX-XXXX-XXXX</w:t>
      </w:r>
      <w:r w:rsidR="00BB5E90" w:rsidRPr="005E2DD9">
        <w:rPr>
          <w:rFonts w:ascii="Times New Roman" w:hAnsi="Times New Roman" w:cs="Times New Roman"/>
          <w:i/>
          <w:lang w:val="en-US"/>
        </w:rPr>
        <w:cr/>
      </w:r>
      <w:r w:rsidRPr="005E2DD9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="00BB5E90" w:rsidRPr="005E2DD9">
        <w:rPr>
          <w:rFonts w:ascii="Times New Roman" w:hAnsi="Times New Roman" w:cs="Times New Roman"/>
          <w:i/>
          <w:lang w:val="en-US"/>
        </w:rPr>
        <w:t xml:space="preserve">e-mail: </w:t>
      </w:r>
      <w:r w:rsidR="00414E94" w:rsidRPr="005E2DD9">
        <w:rPr>
          <w:rFonts w:ascii="Times New Roman" w:hAnsi="Times New Roman" w:cs="Times New Roman"/>
          <w:i/>
          <w:lang w:val="en-US"/>
        </w:rPr>
        <w:t>author_2@m.ru</w:t>
      </w:r>
      <w:r w:rsidR="00BB5E90" w:rsidRPr="005E2DD9">
        <w:rPr>
          <w:rFonts w:ascii="Times New Roman" w:hAnsi="Times New Roman" w:cs="Times New Roman"/>
          <w:i/>
          <w:lang w:val="en-US"/>
        </w:rPr>
        <w:t xml:space="preserve">, </w:t>
      </w:r>
      <w:r w:rsidRPr="005E2DD9">
        <w:rPr>
          <w:rFonts w:ascii="Times New Roman" w:hAnsi="Times New Roman" w:cs="Times New Roman"/>
          <w:i/>
          <w:lang w:val="en-US"/>
        </w:rPr>
        <w:t>https://orcid.org/</w:t>
      </w:r>
      <w:r w:rsidR="00414E94" w:rsidRPr="005E2DD9">
        <w:rPr>
          <w:rFonts w:ascii="Times New Roman" w:hAnsi="Times New Roman" w:cs="Times New Roman"/>
          <w:i/>
          <w:lang w:val="en-US"/>
        </w:rPr>
        <w:t>XXXX-XXXX-XXXX-XXXX</w:t>
      </w:r>
    </w:p>
    <w:p w14:paraId="61182C31" w14:textId="77777777" w:rsidR="00BB5E90" w:rsidRPr="005E2DD9" w:rsidRDefault="00E914E7" w:rsidP="000F4993">
      <w:pPr>
        <w:tabs>
          <w:tab w:val="left" w:pos="567"/>
        </w:tabs>
        <w:spacing w:after="0" w:line="240" w:lineRule="auto"/>
        <w:jc w:val="center"/>
        <w:rPr>
          <w:i/>
          <w:lang w:val="en-US"/>
        </w:rPr>
      </w:pPr>
      <w:r w:rsidRPr="005E2DD9">
        <w:rPr>
          <w:rFonts w:ascii="Times New Roman" w:hAnsi="Times New Roman" w:cs="Times New Roman"/>
          <w:i/>
          <w:vertAlign w:val="superscript"/>
          <w:lang w:val="en-US"/>
        </w:rPr>
        <w:t>3</w:t>
      </w:r>
      <w:r w:rsidR="00414E94" w:rsidRPr="005E2DD9">
        <w:rPr>
          <w:rFonts w:ascii="Times New Roman" w:hAnsi="Times New Roman" w:cs="Times New Roman"/>
          <w:i/>
          <w:lang w:val="en-US"/>
        </w:rPr>
        <w:t xml:space="preserve">e-mail: author_3@m.ru, </w:t>
      </w:r>
      <w:r w:rsidRPr="005E2DD9">
        <w:rPr>
          <w:rFonts w:ascii="Times New Roman" w:hAnsi="Times New Roman" w:cs="Times New Roman"/>
          <w:i/>
          <w:lang w:val="en-US"/>
        </w:rPr>
        <w:t>https://orcid.org/</w:t>
      </w:r>
      <w:r w:rsidR="00414E94" w:rsidRPr="005E2DD9">
        <w:rPr>
          <w:rFonts w:ascii="Times New Roman" w:hAnsi="Times New Roman" w:cs="Times New Roman"/>
          <w:i/>
          <w:lang w:val="en-US"/>
        </w:rPr>
        <w:t>XXXX-XXXX-XXXX-XXXX</w:t>
      </w:r>
      <w:r w:rsidRPr="005E2DD9">
        <w:rPr>
          <w:rFonts w:ascii="Times New Roman" w:hAnsi="Times New Roman" w:cs="Times New Roman"/>
          <w:i/>
          <w:lang w:val="en-US"/>
        </w:rPr>
        <w:cr/>
      </w:r>
    </w:p>
    <w:p w14:paraId="776449A9" w14:textId="179AE9BD" w:rsidR="00BB5E90" w:rsidRPr="007D076A" w:rsidRDefault="00414E94" w:rsidP="000F49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E94">
        <w:rPr>
          <w:rFonts w:ascii="Times New Roman" w:hAnsi="Times New Roman" w:cs="Times New Roman"/>
          <w:sz w:val="24"/>
          <w:szCs w:val="24"/>
        </w:rPr>
        <w:t>ВВЕДИТЕ ЗДЕСЬ НАЗВАНИЕ СТАТЬИ</w:t>
      </w:r>
      <w:r w:rsidR="00E672BD">
        <w:rPr>
          <w:rFonts w:ascii="Times New Roman" w:hAnsi="Times New Roman" w:cs="Times New Roman"/>
          <w:sz w:val="24"/>
          <w:szCs w:val="24"/>
        </w:rPr>
        <w:t>*</w:t>
      </w:r>
      <w:r w:rsidR="0004191A">
        <w:rPr>
          <w:rFonts w:ascii="Times New Roman" w:hAnsi="Times New Roman" w:cs="Times New Roman"/>
          <w:sz w:val="24"/>
          <w:szCs w:val="24"/>
        </w:rPr>
        <w:t xml:space="preserve"> </w:t>
      </w:r>
      <w:r w:rsidR="0004191A" w:rsidRPr="0004191A">
        <w:rPr>
          <w:rFonts w:ascii="Times New Roman" w:hAnsi="Times New Roman" w:cs="Times New Roman"/>
          <w:color w:val="FF0000"/>
          <w:sz w:val="24"/>
          <w:szCs w:val="24"/>
        </w:rPr>
        <w:t>(размер шрифта 12 пт)</w:t>
      </w:r>
    </w:p>
    <w:p w14:paraId="5D6ACDE1" w14:textId="1654D26B" w:rsidR="00A65873" w:rsidRPr="00172990" w:rsidRDefault="00A65873" w:rsidP="00A658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172990">
        <w:rPr>
          <w:rFonts w:ascii="Times New Roman" w:hAnsi="Times New Roman"/>
          <w:sz w:val="20"/>
          <w:szCs w:val="20"/>
          <w:lang w:val="en-US"/>
        </w:rPr>
        <w:t>DOI</w:t>
      </w:r>
      <w:r w:rsidRPr="00172990">
        <w:rPr>
          <w:rFonts w:ascii="Times New Roman" w:hAnsi="Times New Roman"/>
          <w:sz w:val="20"/>
          <w:szCs w:val="20"/>
        </w:rPr>
        <w:t xml:space="preserve">: </w:t>
      </w:r>
      <w:r w:rsidR="00414E94" w:rsidRPr="00172990">
        <w:rPr>
          <w:rFonts w:ascii="Times New Roman" w:hAnsi="Times New Roman"/>
          <w:color w:val="FF0000"/>
          <w:sz w:val="20"/>
          <w:szCs w:val="20"/>
          <w:u w:val="single"/>
        </w:rPr>
        <w:t>не заполняйте</w:t>
      </w:r>
      <w:r w:rsidR="00172990" w:rsidRPr="00172990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="00172990" w:rsidRPr="00172990">
        <w:rPr>
          <w:rFonts w:ascii="Times New Roman" w:hAnsi="Times New Roman" w:cs="Times New Roman"/>
          <w:color w:val="FF0000"/>
          <w:sz w:val="20"/>
          <w:szCs w:val="20"/>
        </w:rPr>
        <w:t>(размер шрифта 1</w:t>
      </w:r>
      <w:r w:rsidR="00172990" w:rsidRPr="00172990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172990" w:rsidRPr="00172990">
        <w:rPr>
          <w:rFonts w:ascii="Times New Roman" w:hAnsi="Times New Roman" w:cs="Times New Roman"/>
          <w:color w:val="FF0000"/>
          <w:sz w:val="20"/>
          <w:szCs w:val="20"/>
        </w:rPr>
        <w:t xml:space="preserve"> пт)</w:t>
      </w:r>
    </w:p>
    <w:p w14:paraId="656929BF" w14:textId="77777777" w:rsidR="000F4993" w:rsidRPr="00414E94" w:rsidRDefault="000F4993" w:rsidP="00A658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36BA4" w14:textId="17D92C77" w:rsidR="001D1694" w:rsidRPr="005E2DD9" w:rsidRDefault="007C595F" w:rsidP="00E914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2DD9">
        <w:rPr>
          <w:rFonts w:ascii="Times New Roman" w:hAnsi="Times New Roman" w:cs="Times New Roman"/>
          <w:i/>
        </w:rPr>
        <w:t xml:space="preserve">Аннотация. </w:t>
      </w:r>
      <w:r w:rsidR="00414E94" w:rsidRPr="005E2DD9">
        <w:rPr>
          <w:rFonts w:ascii="Times New Roman" w:hAnsi="Times New Roman" w:cs="Times New Roman"/>
        </w:rPr>
        <w:t>Введите здесь текст аннотации.</w:t>
      </w:r>
      <w:r w:rsidR="00E914E7" w:rsidRPr="005E2DD9">
        <w:t xml:space="preserve"> </w:t>
      </w:r>
      <w:r w:rsidR="00E914E7" w:rsidRPr="005E2DD9">
        <w:rPr>
          <w:rFonts w:ascii="Times New Roman" w:hAnsi="Times New Roman" w:cs="Times New Roman"/>
        </w:rPr>
        <w:t>Аннотация включает следующие аспекты содержания статьи: предмет (цель) статьи; метод или методологию проведения научной работы, описываемой в статье; результаты научной работы; область применения результатов; выводы.</w:t>
      </w:r>
      <w:r w:rsidR="00414E94" w:rsidRPr="005E2DD9">
        <w:rPr>
          <w:rFonts w:ascii="Times New Roman" w:hAnsi="Times New Roman" w:cs="Times New Roman"/>
        </w:rPr>
        <w:t xml:space="preserve"> </w:t>
      </w:r>
      <w:r w:rsidR="00414E94" w:rsidRPr="005E2DD9">
        <w:rPr>
          <w:rFonts w:ascii="Times New Roman" w:hAnsi="Times New Roman" w:cs="Times New Roman"/>
          <w:color w:val="FF0000"/>
        </w:rPr>
        <w:t xml:space="preserve">Объем 200–250 слов. </w:t>
      </w:r>
      <w:r w:rsidR="00414E94" w:rsidRPr="005E2DD9">
        <w:rPr>
          <w:rFonts w:ascii="Times New Roman" w:hAnsi="Times New Roman" w:cs="Times New Roman"/>
        </w:rPr>
        <w:t xml:space="preserve">Название статьи не повторяется. Структура аннотации кратко отражает структуру работы. Вводная часть минимальна. Изложение результатов содержит конкретные сведения (выводы, рекомендации и т.п.). Нежелательно использовать аббревиатуры и сложные элементы форматирования (например, верхние и нижние индексы). Допускается введение сокращений в пределах аннотации (понятие из 2–3 слов заменяется на аббревиатуру из соответствующего количества букв, в 1 й раз дается полностью, сокращение – в скобках, далее используется только сокращение). Избегайте использования вводных слов и оборотов! Числительные, если не являются первым словом, передаются цифрами.  </w:t>
      </w:r>
      <w:r w:rsidR="001D1694" w:rsidRPr="005E2DD9">
        <w:rPr>
          <w:rFonts w:ascii="Times New Roman" w:hAnsi="Times New Roman" w:cs="Times New Roman"/>
          <w:i/>
          <w:color w:val="FF0000"/>
        </w:rPr>
        <w:t xml:space="preserve">Внимание: </w:t>
      </w:r>
      <w:r w:rsidR="001D1694" w:rsidRPr="005E2DD9">
        <w:rPr>
          <w:rFonts w:ascii="Times New Roman" w:hAnsi="Times New Roman" w:cs="Times New Roman"/>
          <w:i/>
        </w:rPr>
        <w:t>Только правильно заполненная шапка документа, включающая название, ФИО авторов, адреса для переписки, аннотацию и ключевые слова на русском и английском языках, определяет возможность принятие статьи в печать и скорость её редактирования, а также индексируемость в РИНЦ и в международных базах данных научных статей.</w:t>
      </w:r>
      <w:r w:rsidR="0004191A" w:rsidRPr="000419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191A" w:rsidRPr="0004191A">
        <w:rPr>
          <w:rFonts w:ascii="Times New Roman" w:hAnsi="Times New Roman" w:cs="Times New Roman"/>
          <w:b/>
          <w:bCs/>
          <w:color w:val="FF0000"/>
        </w:rPr>
        <w:t>(размер шрифта 11 пт)</w:t>
      </w:r>
    </w:p>
    <w:p w14:paraId="7CF53197" w14:textId="69029CBE" w:rsidR="00414E94" w:rsidRPr="005E2DD9" w:rsidRDefault="00165086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2DD9">
        <w:rPr>
          <w:rFonts w:ascii="Times New Roman" w:hAnsi="Times New Roman" w:cs="Times New Roman"/>
          <w:i/>
        </w:rPr>
        <w:t xml:space="preserve">Ключевые слова: </w:t>
      </w:r>
      <w:r w:rsidR="00414E94" w:rsidRPr="005E2DD9">
        <w:rPr>
          <w:rFonts w:ascii="Times New Roman" w:hAnsi="Times New Roman" w:cs="Times New Roman"/>
          <w:i/>
        </w:rPr>
        <w:t>Введите здесь 5–10 ключевых слов, разделяя их запятой</w:t>
      </w:r>
      <w:r w:rsidR="00E914E7" w:rsidRPr="005E2DD9">
        <w:rPr>
          <w:rFonts w:ascii="Times New Roman" w:hAnsi="Times New Roman" w:cs="Times New Roman"/>
          <w:i/>
        </w:rPr>
        <w:t>. (</w:t>
      </w:r>
      <w:r w:rsidR="00E914E7" w:rsidRPr="005E2DD9">
        <w:rPr>
          <w:rFonts w:ascii="Times New Roman" w:hAnsi="Times New Roman" w:cs="Times New Roman"/>
          <w:i/>
          <w:color w:val="FF0000"/>
        </w:rPr>
        <w:t>Ключевые слова должны присутствовать как в тексте аннотации, так и в статье</w:t>
      </w:r>
      <w:r w:rsidR="00E914E7" w:rsidRPr="005E2DD9">
        <w:rPr>
          <w:rFonts w:ascii="Times New Roman" w:hAnsi="Times New Roman" w:cs="Times New Roman"/>
          <w:i/>
        </w:rPr>
        <w:t>)</w:t>
      </w:r>
      <w:r w:rsidR="0004191A" w:rsidRPr="0004191A">
        <w:rPr>
          <w:rFonts w:ascii="Times New Roman" w:hAnsi="Times New Roman" w:cs="Times New Roman"/>
          <w:color w:val="FF0000"/>
        </w:rPr>
        <w:t xml:space="preserve"> </w:t>
      </w:r>
      <w:r w:rsidR="0004191A">
        <w:rPr>
          <w:rFonts w:ascii="Times New Roman" w:hAnsi="Times New Roman" w:cs="Times New Roman"/>
          <w:color w:val="FF0000"/>
        </w:rPr>
        <w:t>(</w:t>
      </w:r>
      <w:r w:rsidR="0004191A" w:rsidRPr="0004191A">
        <w:rPr>
          <w:rFonts w:ascii="Times New Roman" w:hAnsi="Times New Roman" w:cs="Times New Roman"/>
          <w:b/>
          <w:bCs/>
          <w:color w:val="FF0000"/>
        </w:rPr>
        <w:t>размер шрифта 11 пт)</w:t>
      </w:r>
    </w:p>
    <w:p w14:paraId="657C64D7" w14:textId="6839BE39" w:rsidR="000F4993" w:rsidRPr="00172990" w:rsidRDefault="008F0277" w:rsidP="000F49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72990">
        <w:rPr>
          <w:rFonts w:ascii="Times New Roman" w:hAnsi="Times New Roman" w:cs="Times New Roman"/>
          <w:i/>
          <w:sz w:val="20"/>
          <w:szCs w:val="20"/>
          <w:u w:val="single"/>
        </w:rPr>
        <w:t>Для цитирования</w:t>
      </w:r>
      <w:r w:rsidR="005E2DD9" w:rsidRPr="00172990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414E94" w:rsidRPr="00172990">
        <w:rPr>
          <w:rFonts w:ascii="Times New Roman" w:hAnsi="Times New Roman" w:cs="Times New Roman"/>
          <w:sz w:val="20"/>
          <w:szCs w:val="20"/>
        </w:rPr>
        <w:t xml:space="preserve"> </w:t>
      </w:r>
      <w:r w:rsidR="00414E94" w:rsidRPr="00172990">
        <w:rPr>
          <w:rFonts w:ascii="Times New Roman" w:hAnsi="Times New Roman" w:cs="Times New Roman"/>
          <w:color w:val="FF0000"/>
          <w:sz w:val="20"/>
          <w:szCs w:val="20"/>
        </w:rPr>
        <w:t>не заполня</w:t>
      </w:r>
      <w:r w:rsidR="00E914E7" w:rsidRPr="00172990">
        <w:rPr>
          <w:rFonts w:ascii="Times New Roman" w:hAnsi="Times New Roman" w:cs="Times New Roman"/>
          <w:color w:val="FF0000"/>
          <w:sz w:val="20"/>
          <w:szCs w:val="20"/>
        </w:rPr>
        <w:t>й</w:t>
      </w:r>
      <w:r w:rsidR="00414E94" w:rsidRPr="00172990">
        <w:rPr>
          <w:rFonts w:ascii="Times New Roman" w:hAnsi="Times New Roman" w:cs="Times New Roman"/>
          <w:color w:val="FF0000"/>
          <w:sz w:val="20"/>
          <w:szCs w:val="20"/>
        </w:rPr>
        <w:t>те</w:t>
      </w:r>
      <w:r w:rsidR="00172990" w:rsidRPr="0017299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72990" w:rsidRPr="00172990">
        <w:rPr>
          <w:rFonts w:ascii="Times New Roman" w:hAnsi="Times New Roman" w:cs="Times New Roman"/>
          <w:color w:val="FF0000"/>
          <w:sz w:val="20"/>
          <w:szCs w:val="20"/>
        </w:rPr>
        <w:t>(размер шрифта 1</w:t>
      </w:r>
      <w:r w:rsidR="00172990" w:rsidRPr="00172990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172990" w:rsidRPr="00172990">
        <w:rPr>
          <w:rFonts w:ascii="Times New Roman" w:hAnsi="Times New Roman" w:cs="Times New Roman"/>
          <w:color w:val="FF0000"/>
          <w:sz w:val="20"/>
          <w:szCs w:val="20"/>
        </w:rPr>
        <w:t xml:space="preserve"> пт)</w:t>
      </w:r>
    </w:p>
    <w:p w14:paraId="185678C8" w14:textId="77777777" w:rsidR="005E2DD9" w:rsidRDefault="005E2DD9" w:rsidP="000F49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DAECE1" w14:textId="77777777" w:rsidR="005E2DD9" w:rsidRPr="005E2DD9" w:rsidRDefault="005E2DD9" w:rsidP="000F49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357707" w14:textId="628933F1" w:rsidR="00E672BD" w:rsidRPr="00C356B5" w:rsidRDefault="00E672BD" w:rsidP="005E2DD9">
      <w:pPr>
        <w:pStyle w:val="af2"/>
        <w:spacing w:after="0"/>
        <w:jc w:val="both"/>
        <w:rPr>
          <w:sz w:val="22"/>
          <w:szCs w:val="22"/>
          <w:lang w:val="en-US"/>
        </w:rPr>
      </w:pPr>
      <w:r w:rsidRPr="005E2DD9">
        <w:rPr>
          <w:b/>
          <w:i/>
          <w:sz w:val="22"/>
          <w:szCs w:val="22"/>
          <w:u w:val="single"/>
        </w:rPr>
        <w:t>*Благодарности.</w:t>
      </w:r>
      <w:r w:rsidRPr="005E2DD9">
        <w:rPr>
          <w:b/>
          <w:sz w:val="22"/>
          <w:szCs w:val="22"/>
        </w:rPr>
        <w:t xml:space="preserve"> </w:t>
      </w:r>
      <w:r w:rsidRPr="005E2DD9">
        <w:rPr>
          <w:color w:val="000000" w:themeColor="text1"/>
          <w:sz w:val="22"/>
          <w:szCs w:val="22"/>
        </w:rPr>
        <w:t>Если требуется, указать благодарности, в том числе здесь указываются номера грантов и названия организаций, выдавших гранты.</w:t>
      </w:r>
      <w:r w:rsidR="0004191A" w:rsidRPr="0004191A">
        <w:rPr>
          <w:color w:val="FF0000"/>
          <w:sz w:val="22"/>
          <w:szCs w:val="22"/>
        </w:rPr>
        <w:t xml:space="preserve"> </w:t>
      </w:r>
      <w:r w:rsidR="0004191A" w:rsidRPr="00C356B5">
        <w:rPr>
          <w:b/>
          <w:bCs/>
          <w:color w:val="FF0000"/>
          <w:sz w:val="22"/>
          <w:szCs w:val="22"/>
          <w:lang w:val="en-US"/>
        </w:rPr>
        <w:t>(</w:t>
      </w:r>
      <w:r w:rsidR="0004191A" w:rsidRPr="0004191A">
        <w:rPr>
          <w:b/>
          <w:bCs/>
          <w:color w:val="FF0000"/>
          <w:sz w:val="22"/>
          <w:szCs w:val="22"/>
        </w:rPr>
        <w:t>размер</w:t>
      </w:r>
      <w:r w:rsidR="0004191A" w:rsidRPr="00C356B5">
        <w:rPr>
          <w:b/>
          <w:bCs/>
          <w:color w:val="FF0000"/>
          <w:sz w:val="22"/>
          <w:szCs w:val="22"/>
          <w:lang w:val="en-US"/>
        </w:rPr>
        <w:t xml:space="preserve"> </w:t>
      </w:r>
      <w:r w:rsidR="0004191A" w:rsidRPr="0004191A">
        <w:rPr>
          <w:b/>
          <w:bCs/>
          <w:color w:val="FF0000"/>
          <w:sz w:val="22"/>
          <w:szCs w:val="22"/>
        </w:rPr>
        <w:t>шрифта</w:t>
      </w:r>
      <w:r w:rsidR="0004191A" w:rsidRPr="00C356B5">
        <w:rPr>
          <w:b/>
          <w:bCs/>
          <w:color w:val="FF0000"/>
          <w:sz w:val="22"/>
          <w:szCs w:val="22"/>
          <w:lang w:val="en-US"/>
        </w:rPr>
        <w:t xml:space="preserve"> 1</w:t>
      </w:r>
      <w:r w:rsidR="0004191A" w:rsidRPr="00C356B5">
        <w:rPr>
          <w:b/>
          <w:bCs/>
          <w:color w:val="FF0000"/>
          <w:lang w:val="en-US"/>
        </w:rPr>
        <w:t>1</w:t>
      </w:r>
      <w:r w:rsidR="0004191A" w:rsidRPr="00C356B5">
        <w:rPr>
          <w:b/>
          <w:bCs/>
          <w:color w:val="FF0000"/>
          <w:sz w:val="22"/>
          <w:szCs w:val="22"/>
          <w:lang w:val="en-US"/>
        </w:rPr>
        <w:t xml:space="preserve"> </w:t>
      </w:r>
      <w:r w:rsidR="0004191A" w:rsidRPr="0004191A">
        <w:rPr>
          <w:b/>
          <w:bCs/>
          <w:color w:val="FF0000"/>
          <w:sz w:val="22"/>
          <w:szCs w:val="22"/>
        </w:rPr>
        <w:t>пт</w:t>
      </w:r>
      <w:r w:rsidR="0004191A" w:rsidRPr="00C356B5">
        <w:rPr>
          <w:b/>
          <w:bCs/>
          <w:color w:val="FF0000"/>
          <w:sz w:val="22"/>
          <w:szCs w:val="22"/>
          <w:lang w:val="en-US"/>
        </w:rPr>
        <w:t>)</w:t>
      </w:r>
    </w:p>
    <w:p w14:paraId="4E242919" w14:textId="77777777" w:rsidR="00165086" w:rsidRPr="00C356B5" w:rsidRDefault="00165086" w:rsidP="000F49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A2B433E" w14:textId="77777777" w:rsidR="0004191A" w:rsidRDefault="00414E94" w:rsidP="001650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 S. Lastname</w:t>
      </w:r>
      <w:r w:rsidR="001D1694" w:rsidRPr="001D16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165086" w:rsidRPr="00A8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First name S. Lastname</w:t>
      </w:r>
      <w:r w:rsidR="001D1694" w:rsidRPr="001D16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65086" w:rsidRPr="00A83C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First name S. Lastname</w:t>
      </w:r>
      <w:r w:rsidR="001D1694" w:rsidRPr="001D16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4E94">
        <w:rPr>
          <w:rFonts w:ascii="Times New Roman" w:hAnsi="Times New Roman" w:cs="Times New Roman"/>
          <w:sz w:val="24"/>
          <w:szCs w:val="24"/>
          <w:lang w:val="en-US"/>
        </w:rPr>
        <w:t>First name S. Lastname</w:t>
      </w:r>
      <w:r w:rsidR="001D1694" w:rsidRPr="001D16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165086" w:rsidRPr="00BB5E90">
        <w:rPr>
          <w:rFonts w:ascii="Times New Roman" w:hAnsi="Times New Roman" w:cs="Times New Roman"/>
          <w:sz w:val="24"/>
          <w:szCs w:val="24"/>
          <w:lang w:val="en-US"/>
        </w:rPr>
        <w:cr/>
      </w:r>
      <w:r w:rsidR="001D1694" w:rsidRPr="005E2DD9">
        <w:rPr>
          <w:rFonts w:ascii="Times New Roman" w:hAnsi="Times New Roman" w:cs="Times New Roman"/>
          <w:vertAlign w:val="superscript"/>
          <w:lang w:val="en-US"/>
        </w:rPr>
        <w:t>1</w:t>
      </w:r>
      <w:r w:rsidR="001D1694" w:rsidRPr="005E2DD9">
        <w:rPr>
          <w:rFonts w:ascii="Times New Roman" w:hAnsi="Times New Roman" w:cs="Times New Roman"/>
          <w:i/>
          <w:lang w:val="en-US"/>
        </w:rPr>
        <w:t xml:space="preserve">name of the institution / organization, </w:t>
      </w:r>
    </w:p>
    <w:p w14:paraId="5C49911A" w14:textId="449A9AA3" w:rsidR="00165086" w:rsidRPr="005E2DD9" w:rsidRDefault="001D1694" w:rsidP="001650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5E2DD9">
        <w:rPr>
          <w:rFonts w:ascii="Times New Roman" w:hAnsi="Times New Roman" w:cs="Times New Roman"/>
          <w:i/>
          <w:lang w:val="en-US"/>
        </w:rPr>
        <w:t>address (street, house, city, postal code, country)</w:t>
      </w:r>
    </w:p>
    <w:p w14:paraId="10D806E6" w14:textId="77777777" w:rsidR="005E2DD9" w:rsidRDefault="00165086" w:rsidP="001650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5E2DD9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="001D1694" w:rsidRPr="005E2DD9">
        <w:rPr>
          <w:rFonts w:ascii="Times New Roman" w:hAnsi="Times New Roman" w:cs="Times New Roman"/>
          <w:i/>
          <w:lang w:val="en-US"/>
        </w:rPr>
        <w:t xml:space="preserve">Voronezh state university of engineering technologies, </w:t>
      </w:r>
    </w:p>
    <w:p w14:paraId="0D50774D" w14:textId="6E0A0439" w:rsidR="001D1694" w:rsidRPr="0004191A" w:rsidRDefault="005E2DD9" w:rsidP="001650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5E2DD9">
        <w:rPr>
          <w:rFonts w:ascii="Times New Roman" w:hAnsi="Times New Roman" w:cs="Times New Roman"/>
          <w:i/>
          <w:lang w:val="en-US"/>
        </w:rPr>
        <w:t xml:space="preserve">Revolution Ave., 19, Voronezh, 394036, Russia </w:t>
      </w:r>
      <w:r w:rsidR="001D1694" w:rsidRPr="005E2DD9">
        <w:rPr>
          <w:rFonts w:ascii="Times New Roman" w:hAnsi="Times New Roman" w:cs="Times New Roman"/>
          <w:i/>
          <w:lang w:val="en-US"/>
        </w:rPr>
        <w:t>(пример/example)</w:t>
      </w:r>
      <w:r w:rsidR="0004191A" w:rsidRPr="0004191A">
        <w:rPr>
          <w:rFonts w:ascii="Times New Roman" w:hAnsi="Times New Roman" w:cs="Times New Roman"/>
          <w:i/>
          <w:lang w:val="en-US"/>
        </w:rPr>
        <w:t xml:space="preserve">– </w:t>
      </w:r>
      <w:r w:rsidR="0004191A" w:rsidRPr="0004191A">
        <w:rPr>
          <w:rFonts w:ascii="Times New Roman" w:hAnsi="Times New Roman" w:cs="Times New Roman"/>
          <w:i/>
          <w:color w:val="FF0000"/>
        </w:rPr>
        <w:t>перевод</w:t>
      </w:r>
      <w:r w:rsidR="0004191A" w:rsidRPr="0004191A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="0004191A" w:rsidRPr="0004191A">
        <w:rPr>
          <w:rFonts w:ascii="Times New Roman" w:hAnsi="Times New Roman" w:cs="Times New Roman"/>
          <w:i/>
          <w:color w:val="FF0000"/>
        </w:rPr>
        <w:t>на</w:t>
      </w:r>
      <w:r w:rsidR="0004191A" w:rsidRPr="0004191A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="0004191A" w:rsidRPr="0004191A">
        <w:rPr>
          <w:rFonts w:ascii="Times New Roman" w:hAnsi="Times New Roman" w:cs="Times New Roman"/>
          <w:i/>
          <w:color w:val="FF0000"/>
        </w:rPr>
        <w:t>англ</w:t>
      </w:r>
      <w:r w:rsidR="0004191A" w:rsidRPr="0004191A">
        <w:rPr>
          <w:rFonts w:ascii="Times New Roman" w:hAnsi="Times New Roman" w:cs="Times New Roman"/>
          <w:i/>
          <w:color w:val="FF0000"/>
          <w:lang w:val="en-US"/>
        </w:rPr>
        <w:t xml:space="preserve">. </w:t>
      </w:r>
      <w:r w:rsidR="0004191A" w:rsidRPr="0004191A">
        <w:rPr>
          <w:rFonts w:ascii="Times New Roman" w:hAnsi="Times New Roman" w:cs="Times New Roman"/>
          <w:i/>
          <w:color w:val="FF0000"/>
        </w:rPr>
        <w:t>яз</w:t>
      </w:r>
    </w:p>
    <w:p w14:paraId="62FD8B2E" w14:textId="77777777" w:rsidR="001D1694" w:rsidRPr="005E2DD9" w:rsidRDefault="001D1694" w:rsidP="001650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5E2DD9">
        <w:rPr>
          <w:rFonts w:ascii="Times New Roman" w:hAnsi="Times New Roman" w:cs="Times New Roman"/>
          <w:vertAlign w:val="superscript"/>
          <w:lang w:val="en-US"/>
        </w:rPr>
        <w:t>3</w:t>
      </w:r>
      <w:r w:rsidRPr="005E2DD9">
        <w:rPr>
          <w:rFonts w:ascii="Times New Roman" w:hAnsi="Times New Roman" w:cs="Times New Roman"/>
          <w:i/>
          <w:lang w:val="en-US"/>
        </w:rPr>
        <w:t>name of the institution / organization, address (street, house, city, postal code, country)</w:t>
      </w:r>
    </w:p>
    <w:p w14:paraId="33D1451E" w14:textId="77777777" w:rsidR="00E914E7" w:rsidRPr="005E2DD9" w:rsidRDefault="00E914E7" w:rsidP="00E914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5E2DD9"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Pr="005E2DD9">
        <w:rPr>
          <w:rFonts w:ascii="Times New Roman" w:hAnsi="Times New Roman" w:cs="Times New Roman"/>
          <w:i/>
          <w:lang w:val="en-US"/>
        </w:rPr>
        <w:t>e-mail: author_1@m.ru, https://orcid.org/XXXX-XXXX-XXXX-XXXX</w:t>
      </w:r>
      <w:r w:rsidRPr="005E2DD9">
        <w:rPr>
          <w:rFonts w:ascii="Times New Roman" w:hAnsi="Times New Roman" w:cs="Times New Roman"/>
          <w:i/>
          <w:lang w:val="en-US"/>
        </w:rPr>
        <w:cr/>
      </w:r>
      <w:r w:rsidRPr="005E2DD9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Pr="005E2DD9">
        <w:rPr>
          <w:rFonts w:ascii="Times New Roman" w:hAnsi="Times New Roman" w:cs="Times New Roman"/>
          <w:i/>
          <w:lang w:val="en-US"/>
        </w:rPr>
        <w:t>e-mail: author_2@m.ru, https://orcid.org/XXXX-XXXX-XXXX-XXXX</w:t>
      </w:r>
    </w:p>
    <w:p w14:paraId="7E556ED4" w14:textId="77777777" w:rsidR="001D1694" w:rsidRPr="005E2DD9" w:rsidRDefault="00E914E7" w:rsidP="00E914E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5E2DD9">
        <w:rPr>
          <w:rFonts w:ascii="Times New Roman" w:hAnsi="Times New Roman" w:cs="Times New Roman"/>
          <w:i/>
          <w:vertAlign w:val="superscript"/>
          <w:lang w:val="en-US"/>
        </w:rPr>
        <w:t>3</w:t>
      </w:r>
      <w:r w:rsidRPr="005E2DD9">
        <w:rPr>
          <w:rFonts w:ascii="Times New Roman" w:hAnsi="Times New Roman" w:cs="Times New Roman"/>
          <w:i/>
          <w:lang w:val="en-US"/>
        </w:rPr>
        <w:t>e-mail: author_3@m.ru, https://orcid.org/XXXX-XXXX-XXXX-XXXX</w:t>
      </w:r>
      <w:r w:rsidRPr="005E2DD9">
        <w:rPr>
          <w:rFonts w:ascii="Times New Roman" w:hAnsi="Times New Roman" w:cs="Times New Roman"/>
          <w:i/>
          <w:lang w:val="en-US"/>
        </w:rPr>
        <w:cr/>
      </w:r>
    </w:p>
    <w:p w14:paraId="2E89C08A" w14:textId="77777777" w:rsidR="001D1694" w:rsidRPr="00C45EAD" w:rsidRDefault="001D1694" w:rsidP="00165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EA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45EAD" w:rsidRPr="00C45EAD">
        <w:rPr>
          <w:rFonts w:ascii="Times New Roman" w:hAnsi="Times New Roman" w:cs="Times New Roman"/>
          <w:b/>
          <w:sz w:val="24"/>
          <w:szCs w:val="24"/>
          <w:u w:val="single"/>
        </w:rPr>
        <w:t>ведите здесь название статьи на английском языке</w:t>
      </w:r>
    </w:p>
    <w:p w14:paraId="75AC3BFB" w14:textId="77777777" w:rsidR="00165086" w:rsidRPr="005E2DD9" w:rsidRDefault="00165086" w:rsidP="00165086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5E2DD9">
        <w:rPr>
          <w:rFonts w:ascii="Times New Roman" w:hAnsi="Times New Roman"/>
          <w:sz w:val="20"/>
          <w:szCs w:val="20"/>
          <w:lang w:val="en-US"/>
        </w:rPr>
        <w:t>DOI</w:t>
      </w:r>
      <w:r w:rsidRPr="005E2DD9">
        <w:rPr>
          <w:rFonts w:ascii="Times New Roman" w:hAnsi="Times New Roman"/>
          <w:sz w:val="20"/>
          <w:szCs w:val="20"/>
        </w:rPr>
        <w:t xml:space="preserve">: </w:t>
      </w:r>
      <w:r w:rsidR="001D1694" w:rsidRPr="005E2DD9">
        <w:rPr>
          <w:rFonts w:ascii="Times New Roman" w:hAnsi="Times New Roman"/>
          <w:color w:val="FF0000"/>
          <w:sz w:val="20"/>
          <w:szCs w:val="20"/>
          <w:u w:val="single"/>
        </w:rPr>
        <w:t>Не заполняйте</w:t>
      </w:r>
    </w:p>
    <w:p w14:paraId="6B8601D2" w14:textId="77777777" w:rsidR="00165086" w:rsidRPr="001D1694" w:rsidRDefault="00165086" w:rsidP="001650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00B606" w14:textId="77777777" w:rsidR="001D1694" w:rsidRPr="00147EBA" w:rsidRDefault="00165086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5EAD">
        <w:rPr>
          <w:rFonts w:ascii="Times New Roman" w:hAnsi="Times New Roman" w:cs="Times New Roman"/>
          <w:i/>
          <w:lang w:val="en-US"/>
        </w:rPr>
        <w:lastRenderedPageBreak/>
        <w:t>Abstract</w:t>
      </w:r>
      <w:r w:rsidRPr="00C45EAD">
        <w:rPr>
          <w:rFonts w:ascii="Times New Roman" w:hAnsi="Times New Roman" w:cs="Times New Roman"/>
          <w:i/>
        </w:rPr>
        <w:t xml:space="preserve">. </w:t>
      </w:r>
      <w:r w:rsidR="001D1694" w:rsidRPr="00C45EAD">
        <w:rPr>
          <w:rFonts w:ascii="Times New Roman" w:hAnsi="Times New Roman" w:cs="Times New Roman"/>
        </w:rPr>
        <w:t xml:space="preserve">Перевод Аннотации на английский язык. Аннотация и ключевые слова (объем 200–250 слов на русском (англ.) языке статьи набирается шрифтом </w:t>
      </w:r>
      <w:r w:rsidR="001D1694" w:rsidRPr="00C45EAD">
        <w:rPr>
          <w:rFonts w:ascii="Times New Roman" w:hAnsi="Times New Roman" w:cs="Times New Roman"/>
          <w:lang w:val="en-US"/>
        </w:rPr>
        <w:t>TimesNewRoman</w:t>
      </w:r>
      <w:r w:rsidR="001D1694" w:rsidRPr="00C45EAD">
        <w:rPr>
          <w:rFonts w:ascii="Times New Roman" w:hAnsi="Times New Roman" w:cs="Times New Roman"/>
        </w:rPr>
        <w:t xml:space="preserve">, 10 пт,. межстрочный интервал 1,0 </w:t>
      </w:r>
      <w:r w:rsidR="001D1694" w:rsidRPr="00C45EAD">
        <w:rPr>
          <w:rFonts w:ascii="Times New Roman" w:hAnsi="Times New Roman" w:cs="Times New Roman"/>
          <w:lang w:val="en-US"/>
        </w:rPr>
        <w:t>pt</w:t>
      </w:r>
      <w:r w:rsidR="001D1694" w:rsidRPr="00C45EAD">
        <w:rPr>
          <w:rFonts w:ascii="Times New Roman" w:hAnsi="Times New Roman" w:cs="Times New Roman"/>
        </w:rPr>
        <w:t xml:space="preserve">.  Аннотация должна содержать (рекомендованная структура): цель и задачи работы, методы исследований, результаты, выводы. Аннотация должна быть пригодна для опубликования отдельно от статьи. Английский вариант не должен быть механическим переводом русского текста, а обеспечивать понимание сути работы для иностранных читателей. Качество английского перевода проверяется профессиональными переводчиками, носителями английского языка. Недопустимо использование машинного перевода!!! Вместо десятичной запятой используется точка. Все русские аббревиатуры передаются в расшифрованном виде, если у них нет устойчивых аналогов в англ. яз. </w:t>
      </w:r>
      <w:r w:rsidR="001D1694" w:rsidRPr="00147EBA">
        <w:rPr>
          <w:rFonts w:ascii="Times New Roman" w:hAnsi="Times New Roman" w:cs="Times New Roman"/>
        </w:rPr>
        <w:t xml:space="preserve">(допускается: ВТО – </w:t>
      </w:r>
      <w:r w:rsidR="001D1694" w:rsidRPr="00C45EAD">
        <w:rPr>
          <w:rFonts w:ascii="Times New Roman" w:hAnsi="Times New Roman" w:cs="Times New Roman"/>
          <w:lang w:val="en-US"/>
        </w:rPr>
        <w:t>WTO</w:t>
      </w:r>
      <w:r w:rsidR="001D1694" w:rsidRPr="00147EBA">
        <w:rPr>
          <w:rFonts w:ascii="Times New Roman" w:hAnsi="Times New Roman" w:cs="Times New Roman"/>
        </w:rPr>
        <w:t xml:space="preserve">, ФАО – </w:t>
      </w:r>
      <w:r w:rsidR="001D1694" w:rsidRPr="00C45EAD">
        <w:rPr>
          <w:rFonts w:ascii="Times New Roman" w:hAnsi="Times New Roman" w:cs="Times New Roman"/>
          <w:lang w:val="en-US"/>
        </w:rPr>
        <w:t>FAO</w:t>
      </w:r>
      <w:r w:rsidR="001D1694" w:rsidRPr="00147EBA">
        <w:rPr>
          <w:rFonts w:ascii="Times New Roman" w:hAnsi="Times New Roman" w:cs="Times New Roman"/>
        </w:rPr>
        <w:t xml:space="preserve"> и т.п.)</w:t>
      </w:r>
    </w:p>
    <w:p w14:paraId="37D094D5" w14:textId="77777777" w:rsidR="005E2DD9" w:rsidRDefault="00165086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45EAD">
        <w:rPr>
          <w:rFonts w:ascii="Times New Roman" w:hAnsi="Times New Roman" w:cs="Times New Roman"/>
          <w:i/>
          <w:lang w:val="en-US"/>
        </w:rPr>
        <w:t>Keywords</w:t>
      </w:r>
      <w:r w:rsidRPr="00C45EAD">
        <w:rPr>
          <w:rFonts w:ascii="Times New Roman" w:hAnsi="Times New Roman" w:cs="Times New Roman"/>
          <w:i/>
        </w:rPr>
        <w:t xml:space="preserve">: </w:t>
      </w:r>
      <w:r w:rsidR="001D1694" w:rsidRPr="00C45EAD">
        <w:rPr>
          <w:rFonts w:ascii="Times New Roman" w:hAnsi="Times New Roman" w:cs="Times New Roman"/>
          <w:i/>
        </w:rPr>
        <w:t>Введите здесь ключевые слова на английском языке, разделяя их запятой</w:t>
      </w:r>
      <w:r w:rsidR="005E2DD9">
        <w:rPr>
          <w:rFonts w:ascii="Times New Roman" w:hAnsi="Times New Roman" w:cs="Times New Roman"/>
          <w:i/>
        </w:rPr>
        <w:t>.</w:t>
      </w:r>
    </w:p>
    <w:p w14:paraId="2953CAD7" w14:textId="5B76BCD3" w:rsidR="00165086" w:rsidRPr="00C356B5" w:rsidRDefault="008F0277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5E2DD9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For</w:t>
      </w:r>
      <w:r w:rsidRPr="00C356B5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r w:rsidRPr="005E2DD9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citation</w:t>
      </w:r>
      <w:r w:rsidR="005E2DD9" w:rsidRPr="00C356B5">
        <w:rPr>
          <w:rFonts w:ascii="Times New Roman" w:eastAsia="Calibri" w:hAnsi="Times New Roman" w:cs="Times New Roman"/>
          <w:i/>
          <w:sz w:val="20"/>
          <w:szCs w:val="20"/>
          <w:u w:val="single"/>
          <w:lang w:val="en-US"/>
        </w:rPr>
        <w:t>:</w:t>
      </w:r>
      <w:r w:rsidR="001D1694" w:rsidRPr="00C356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1694" w:rsidRPr="005E2DD9">
        <w:rPr>
          <w:rFonts w:ascii="Times New Roman" w:hAnsi="Times New Roman" w:cs="Times New Roman"/>
          <w:color w:val="FF0000"/>
          <w:sz w:val="20"/>
          <w:szCs w:val="20"/>
        </w:rPr>
        <w:t>не</w:t>
      </w:r>
      <w:r w:rsidR="001D1694" w:rsidRPr="00C356B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1D1694" w:rsidRPr="005E2DD9">
        <w:rPr>
          <w:rFonts w:ascii="Times New Roman" w:hAnsi="Times New Roman" w:cs="Times New Roman"/>
          <w:color w:val="FF0000"/>
          <w:sz w:val="20"/>
          <w:szCs w:val="20"/>
        </w:rPr>
        <w:t>заполняйте</w:t>
      </w:r>
    </w:p>
    <w:p w14:paraId="53F146DB" w14:textId="77777777" w:rsidR="005E2DD9" w:rsidRPr="00C356B5" w:rsidRDefault="005E2DD9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E995899" w14:textId="77777777" w:rsidR="00165086" w:rsidRPr="005E2DD9" w:rsidRDefault="00E672BD" w:rsidP="000F49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56B5">
        <w:rPr>
          <w:rFonts w:ascii="Times New Roman" w:hAnsi="Times New Roman" w:cs="Times New Roman"/>
          <w:b/>
          <w:i/>
          <w:u w:val="single"/>
          <w:lang w:val="en-US"/>
        </w:rPr>
        <w:t>*</w:t>
      </w:r>
      <w:r w:rsidRPr="005E2DD9">
        <w:rPr>
          <w:rFonts w:ascii="Times New Roman" w:hAnsi="Times New Roman" w:cs="Times New Roman"/>
          <w:b/>
          <w:i/>
          <w:u w:val="single"/>
          <w:lang w:val="en-US"/>
        </w:rPr>
        <w:t>Acknowledgement</w:t>
      </w:r>
      <w:r w:rsidRPr="00C356B5">
        <w:rPr>
          <w:rFonts w:ascii="Times New Roman" w:hAnsi="Times New Roman" w:cs="Times New Roman"/>
          <w:b/>
          <w:i/>
          <w:u w:val="single"/>
          <w:lang w:val="en-US"/>
        </w:rPr>
        <w:t>.</w:t>
      </w:r>
      <w:r w:rsidRPr="00C356B5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E2DD9">
        <w:rPr>
          <w:rFonts w:ascii="Times New Roman" w:hAnsi="Times New Roman" w:cs="Times New Roman"/>
          <w:color w:val="000000" w:themeColor="text1"/>
        </w:rPr>
        <w:t>Заполняется идентично полю «благодарности», но на англ</w:t>
      </w:r>
      <w:r w:rsidR="00C45EAD" w:rsidRPr="005E2DD9">
        <w:rPr>
          <w:rFonts w:ascii="Times New Roman" w:hAnsi="Times New Roman" w:cs="Times New Roman"/>
          <w:color w:val="000000" w:themeColor="text1"/>
        </w:rPr>
        <w:t>и</w:t>
      </w:r>
      <w:r w:rsidRPr="005E2DD9">
        <w:rPr>
          <w:rFonts w:ascii="Times New Roman" w:hAnsi="Times New Roman" w:cs="Times New Roman"/>
          <w:color w:val="000000" w:themeColor="text1"/>
        </w:rPr>
        <w:t>йском, в том числе здесь указываются номера грантов и названия организаций, выдавших гранты.</w:t>
      </w:r>
    </w:p>
    <w:p w14:paraId="2BE8ABCB" w14:textId="77777777" w:rsidR="000F4993" w:rsidRDefault="000F4993" w:rsidP="003461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345CB" w14:textId="77777777" w:rsidR="00C45EAD" w:rsidRPr="005E2DD9" w:rsidRDefault="00C45EAD" w:rsidP="005E2D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D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09EFCAD" w14:textId="451060B7" w:rsidR="005E2DD9" w:rsidRPr="005B111F" w:rsidRDefault="005E2DD9" w:rsidP="005E2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11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Красная строка в абзаце </w:t>
      </w:r>
      <w:r w:rsidRPr="005B11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1,25</w:t>
      </w:r>
    </w:p>
    <w:p w14:paraId="7D2F4395" w14:textId="466B6218" w:rsidR="001D1694" w:rsidRPr="001D1694" w:rsidRDefault="001D1694" w:rsidP="005E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Введите здесь текст статьи (набирается шрифтом TimesNewRoman, 12 пт, с абзацем, выравнивание – по ширине) должен содержать следующие элементы:</w:t>
      </w:r>
    </w:p>
    <w:p w14:paraId="19409F32" w14:textId="77777777" w:rsidR="001D1694" w:rsidRPr="001D1694" w:rsidRDefault="001D1694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введение (обычно может содержать: краткий обзор , обоснование актуальности темы исследования, обзор научных источников по исследуемой проблеме, перечисление нерешенных ранее вопросов, постановку проблемы, цель исследований, сравнение с имеющимися подходами к решению исследуемой проблемы). Слово «Введение» печатается шрифтом TimesNewRoman, 12 пт, жирный, выравнивание – по левому краю.</w:t>
      </w:r>
    </w:p>
    <w:p w14:paraId="5F280293" w14:textId="77777777" w:rsidR="00C45EAD" w:rsidRPr="005B111F" w:rsidRDefault="00C45EAD" w:rsidP="00C45E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14:paraId="1CF7B133" w14:textId="77777777" w:rsidR="001D1694" w:rsidRPr="00C45EAD" w:rsidRDefault="00C45EAD" w:rsidP="005B111F">
      <w:pPr>
        <w:pStyle w:val="ac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AD">
        <w:rPr>
          <w:rFonts w:ascii="Times New Roman" w:hAnsi="Times New Roman" w:cs="Times New Roman"/>
          <w:b/>
          <w:sz w:val="24"/>
          <w:szCs w:val="24"/>
        </w:rPr>
        <w:t>Основная часть исследования</w:t>
      </w:r>
    </w:p>
    <w:p w14:paraId="65828354" w14:textId="77777777" w:rsidR="004D73E2" w:rsidRDefault="00C45EAD" w:rsidP="005B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1694" w:rsidRPr="001D1694">
        <w:rPr>
          <w:rFonts w:ascii="Times New Roman" w:hAnsi="Times New Roman" w:cs="Times New Roman"/>
          <w:sz w:val="24"/>
          <w:szCs w:val="24"/>
        </w:rPr>
        <w:t xml:space="preserve">сновная часть исследования (возможно деление на подразделы), включающая графики и другой иллюстративный материал (при их наличии), при этом таблицы и рисунки не должны дублировать друг друга. </w:t>
      </w:r>
    </w:p>
    <w:p w14:paraId="21B36885" w14:textId="0BA574E7" w:rsidR="001D1694" w:rsidRDefault="001D1694" w:rsidP="005B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 xml:space="preserve">Название каждого подраздела статьи печатается шрифтом TimesNewRoman, 12 пт, жирный, выравнивание – по </w:t>
      </w:r>
      <w:r w:rsidR="005B111F">
        <w:rPr>
          <w:rFonts w:ascii="Times New Roman" w:hAnsi="Times New Roman" w:cs="Times New Roman"/>
          <w:sz w:val="24"/>
          <w:szCs w:val="24"/>
        </w:rPr>
        <w:t>центру.</w:t>
      </w:r>
    </w:p>
    <w:p w14:paraId="5F8CE371" w14:textId="0DD584D4" w:rsidR="005B111F" w:rsidRDefault="00C45EAD" w:rsidP="005B11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должны быть представлены в формате изображения (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C45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C45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45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Текст внутри рисунков должен быть не менее 10 пт.</w:t>
      </w:r>
      <w:r w:rsidR="005B111F">
        <w:rPr>
          <w:rFonts w:ascii="Times New Roman" w:hAnsi="Times New Roman" w:cs="Times New Roman"/>
          <w:sz w:val="24"/>
          <w:szCs w:val="24"/>
        </w:rPr>
        <w:t xml:space="preserve"> Название рисунка на русском и английском языке </w:t>
      </w:r>
      <w:r w:rsidR="005B111F" w:rsidRPr="001D1694">
        <w:rPr>
          <w:rFonts w:ascii="Times New Roman" w:hAnsi="Times New Roman" w:cs="Times New Roman"/>
          <w:sz w:val="24"/>
          <w:szCs w:val="24"/>
        </w:rPr>
        <w:t>шрифтом TimesNewRoman, 1</w:t>
      </w:r>
      <w:r w:rsidR="005B111F">
        <w:rPr>
          <w:rFonts w:ascii="Times New Roman" w:hAnsi="Times New Roman" w:cs="Times New Roman"/>
          <w:sz w:val="24"/>
          <w:szCs w:val="24"/>
        </w:rPr>
        <w:t>1</w:t>
      </w:r>
      <w:r w:rsidR="005B111F" w:rsidRPr="001D1694">
        <w:rPr>
          <w:rFonts w:ascii="Times New Roman" w:hAnsi="Times New Roman" w:cs="Times New Roman"/>
          <w:sz w:val="24"/>
          <w:szCs w:val="24"/>
        </w:rPr>
        <w:t xml:space="preserve"> пт, </w:t>
      </w:r>
      <w:r w:rsidR="005B111F">
        <w:rPr>
          <w:rFonts w:ascii="Times New Roman" w:hAnsi="Times New Roman" w:cs="Times New Roman"/>
          <w:sz w:val="24"/>
          <w:szCs w:val="24"/>
        </w:rPr>
        <w:t>курсив</w:t>
      </w:r>
      <w:r w:rsidR="005B111F" w:rsidRPr="001D1694">
        <w:rPr>
          <w:rFonts w:ascii="Times New Roman" w:hAnsi="Times New Roman" w:cs="Times New Roman"/>
          <w:sz w:val="24"/>
          <w:szCs w:val="24"/>
        </w:rPr>
        <w:t xml:space="preserve">, выравнивание – по </w:t>
      </w:r>
      <w:r w:rsidR="005B111F">
        <w:rPr>
          <w:rFonts w:ascii="Times New Roman" w:hAnsi="Times New Roman" w:cs="Times New Roman"/>
          <w:sz w:val="24"/>
          <w:szCs w:val="24"/>
        </w:rPr>
        <w:t>центру.</w:t>
      </w:r>
    </w:p>
    <w:p w14:paraId="4A83E939" w14:textId="77777777" w:rsidR="005B111F" w:rsidRDefault="005B111F" w:rsidP="005B111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5B11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94">
        <w:rPr>
          <w:rFonts w:ascii="Times New Roman" w:hAnsi="Times New Roman" w:cs="Times New Roman"/>
          <w:sz w:val="24"/>
          <w:szCs w:val="24"/>
        </w:rPr>
        <w:t xml:space="preserve">выравнивание – по </w:t>
      </w:r>
      <w:r>
        <w:rPr>
          <w:rFonts w:ascii="Times New Roman" w:hAnsi="Times New Roman" w:cs="Times New Roman"/>
          <w:sz w:val="24"/>
          <w:szCs w:val="24"/>
        </w:rPr>
        <w:t>центру.</w:t>
      </w:r>
    </w:p>
    <w:p w14:paraId="7CE1C0B5" w14:textId="77777777" w:rsidR="0004191A" w:rsidRDefault="005B111F" w:rsidP="0004191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Таблицы </w:t>
      </w:r>
      <w:r w:rsidRPr="005B11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94">
        <w:rPr>
          <w:rFonts w:ascii="Times New Roman" w:hAnsi="Times New Roman" w:cs="Times New Roman"/>
          <w:sz w:val="24"/>
          <w:szCs w:val="24"/>
        </w:rPr>
        <w:t>шрифтом TimesNewRoman,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694">
        <w:rPr>
          <w:rFonts w:ascii="Times New Roman" w:hAnsi="Times New Roman" w:cs="Times New Roman"/>
          <w:sz w:val="24"/>
          <w:szCs w:val="24"/>
        </w:rPr>
        <w:t xml:space="preserve"> пт, </w:t>
      </w:r>
      <w:r>
        <w:rPr>
          <w:rFonts w:ascii="Times New Roman" w:hAnsi="Times New Roman" w:cs="Times New Roman"/>
          <w:sz w:val="24"/>
          <w:szCs w:val="24"/>
        </w:rPr>
        <w:t>курсив</w:t>
      </w:r>
      <w:r w:rsidRPr="001D1694">
        <w:rPr>
          <w:rFonts w:ascii="Times New Roman" w:hAnsi="Times New Roman" w:cs="Times New Roman"/>
          <w:sz w:val="24"/>
          <w:szCs w:val="24"/>
        </w:rPr>
        <w:t xml:space="preserve">, выравнивание – по </w:t>
      </w:r>
      <w:r>
        <w:rPr>
          <w:rFonts w:ascii="Times New Roman" w:hAnsi="Times New Roman" w:cs="Times New Roman"/>
          <w:sz w:val="24"/>
          <w:szCs w:val="24"/>
        </w:rPr>
        <w:t>правому краю.</w:t>
      </w:r>
      <w:r w:rsidR="00041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590CA" w14:textId="77777777" w:rsidR="0004191A" w:rsidRDefault="0004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B6C93B" w14:textId="7BAACA73" w:rsidR="005B111F" w:rsidRPr="001D1694" w:rsidRDefault="005B111F" w:rsidP="0004191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19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</w:t>
      </w:r>
      <w:r w:rsidR="0004191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4191A" w:rsidRPr="000419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3E7175" w14:textId="77777777" w:rsidR="005B111F" w:rsidRDefault="005B111F" w:rsidP="005B11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50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6C6BD7C" wp14:editId="59406557">
            <wp:extent cx="2796540" cy="1985793"/>
            <wp:effectExtent l="0" t="0" r="3810" b="0"/>
            <wp:docPr id="2" name="Рисунок 9" descr="Изображение выглядит как текст, снимок экрана, Цвет электрик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Изображение выглядит как текст, снимок экрана, Цвет электрик, Параллельный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8036" cy="200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8ED1" w14:textId="77777777" w:rsidR="005B111F" w:rsidRPr="00B6107B" w:rsidRDefault="005B111F" w:rsidP="005B11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DA9E54" w14:textId="77777777" w:rsidR="005B111F" w:rsidRPr="00285E51" w:rsidRDefault="005B111F" w:rsidP="005B11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285E51">
        <w:rPr>
          <w:rFonts w:ascii="Times New Roman" w:eastAsia="Times New Roman" w:hAnsi="Times New Roman" w:cs="Times New Roman"/>
          <w:i/>
          <w:iCs/>
        </w:rPr>
        <w:t>Рис. 1. Структура уровня интеллектуальной информационной безопасности и аналитики</w:t>
      </w:r>
    </w:p>
    <w:p w14:paraId="7ABD7F38" w14:textId="3056F94B" w:rsidR="00C45EAD" w:rsidRPr="00172990" w:rsidRDefault="005B111F" w:rsidP="005B1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5E51">
        <w:rPr>
          <w:rFonts w:ascii="Times New Roman" w:eastAsia="Times New Roman" w:hAnsi="Times New Roman" w:cs="Times New Roman"/>
          <w:i/>
          <w:iCs/>
          <w:lang w:val="en-US"/>
        </w:rPr>
        <w:t>Fig. 1. Structure of the level of intelligent information security and analytics</w:t>
      </w:r>
      <w:r w:rsidR="00172990" w:rsidRPr="0017299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172990" w:rsidRPr="00172990">
        <w:rPr>
          <w:rFonts w:ascii="Times New Roman" w:hAnsi="Times New Roman" w:cs="Times New Roman"/>
          <w:i/>
          <w:iCs/>
          <w:color w:val="FF0000"/>
          <w:lang w:val="en-US"/>
        </w:rPr>
        <w:t>(</w:t>
      </w:r>
      <w:r w:rsidR="00172990" w:rsidRPr="00172990">
        <w:rPr>
          <w:rFonts w:ascii="Times New Roman" w:hAnsi="Times New Roman" w:cs="Times New Roman"/>
          <w:i/>
          <w:iCs/>
          <w:color w:val="FF0000"/>
        </w:rPr>
        <w:t>размер</w:t>
      </w:r>
      <w:r w:rsidR="00172990" w:rsidRPr="00172990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r w:rsidR="00172990" w:rsidRPr="00172990">
        <w:rPr>
          <w:rFonts w:ascii="Times New Roman" w:hAnsi="Times New Roman" w:cs="Times New Roman"/>
          <w:i/>
          <w:iCs/>
          <w:color w:val="FF0000"/>
        </w:rPr>
        <w:t>шрифта</w:t>
      </w:r>
      <w:r w:rsidR="00172990" w:rsidRPr="00172990">
        <w:rPr>
          <w:rFonts w:ascii="Times New Roman" w:hAnsi="Times New Roman" w:cs="Times New Roman"/>
          <w:i/>
          <w:iCs/>
          <w:color w:val="FF0000"/>
          <w:lang w:val="en-US"/>
        </w:rPr>
        <w:t xml:space="preserve"> 1</w:t>
      </w:r>
      <w:r w:rsidR="00172990" w:rsidRPr="00172990">
        <w:rPr>
          <w:rFonts w:ascii="Times New Roman" w:hAnsi="Times New Roman" w:cs="Times New Roman"/>
          <w:i/>
          <w:iCs/>
          <w:color w:val="FF0000"/>
          <w:lang w:val="en-US"/>
        </w:rPr>
        <w:t>1</w:t>
      </w:r>
      <w:r w:rsidR="00172990" w:rsidRPr="00172990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r w:rsidR="00172990" w:rsidRPr="00172990">
        <w:rPr>
          <w:rFonts w:ascii="Times New Roman" w:hAnsi="Times New Roman" w:cs="Times New Roman"/>
          <w:i/>
          <w:iCs/>
          <w:color w:val="FF0000"/>
        </w:rPr>
        <w:t>пт</w:t>
      </w:r>
      <w:r w:rsidR="00172990" w:rsidRPr="00172990">
        <w:rPr>
          <w:rFonts w:ascii="Times New Roman" w:hAnsi="Times New Roman" w:cs="Times New Roman"/>
          <w:i/>
          <w:iCs/>
          <w:color w:val="FF0000"/>
          <w:lang w:val="en-US"/>
        </w:rPr>
        <w:t>)</w:t>
      </w:r>
    </w:p>
    <w:p w14:paraId="52C67D6E" w14:textId="77777777" w:rsidR="00C45EAD" w:rsidRPr="0004191A" w:rsidRDefault="00C45EAD" w:rsidP="00C45E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 w14:paraId="17E764C1" w14:textId="77777777" w:rsidR="004D73E2" w:rsidRPr="00C3093E" w:rsidRDefault="004D73E2" w:rsidP="004D73E2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 w:rsidRPr="00C3093E">
        <w:rPr>
          <w:rFonts w:ascii="Times New Roman" w:eastAsia="Times New Roman" w:hAnsi="Times New Roman" w:cs="Times New Roman"/>
          <w:i/>
          <w:iCs/>
          <w:color w:val="000000"/>
        </w:rPr>
        <w:t>Таблица 1. Проблемы безопасности КИИ в формате удалённого режима работы</w:t>
      </w:r>
    </w:p>
    <w:tbl>
      <w:tblPr>
        <w:tblStyle w:val="3"/>
        <w:tblW w:w="9360" w:type="dxa"/>
        <w:jc w:val="center"/>
        <w:tblLook w:val="04A0" w:firstRow="1" w:lastRow="0" w:firstColumn="1" w:lastColumn="0" w:noHBand="0" w:noVBand="1"/>
      </w:tblPr>
      <w:tblGrid>
        <w:gridCol w:w="4398"/>
        <w:gridCol w:w="4962"/>
      </w:tblGrid>
      <w:tr w:rsidR="004D73E2" w:rsidRPr="00DA749B" w14:paraId="41DD255B" w14:textId="77777777" w:rsidTr="00C44B55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504" w14:textId="77777777" w:rsidR="004D73E2" w:rsidRPr="00DA749B" w:rsidRDefault="004D73E2" w:rsidP="00C44B55">
            <w:pPr>
              <w:jc w:val="center"/>
              <w:rPr>
                <w:color w:val="000000"/>
                <w:lang w:eastAsia="en-US"/>
              </w:rPr>
            </w:pPr>
            <w:r w:rsidRPr="00DA749B">
              <w:rPr>
                <w:color w:val="000000"/>
              </w:rPr>
              <w:t>Для сотрудников</w:t>
            </w:r>
            <w:r>
              <w:rPr>
                <w:color w:val="000000"/>
              </w:rPr>
              <w:t xml:space="preserve"> (удобства)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5712" w14:textId="77777777" w:rsidR="004D73E2" w:rsidRPr="00DA749B" w:rsidRDefault="004D73E2" w:rsidP="00C44B55">
            <w:pPr>
              <w:jc w:val="center"/>
              <w:rPr>
                <w:color w:val="000000"/>
                <w:lang w:eastAsia="en-US"/>
              </w:rPr>
            </w:pPr>
            <w:r w:rsidRPr="00DA749B">
              <w:rPr>
                <w:color w:val="000000"/>
              </w:rPr>
              <w:t>Для компаний</w:t>
            </w:r>
            <w:r>
              <w:rPr>
                <w:color w:val="000000"/>
              </w:rPr>
              <w:t xml:space="preserve"> (проблемы)</w:t>
            </w:r>
          </w:p>
        </w:tc>
      </w:tr>
      <w:tr w:rsidR="004D73E2" w:rsidRPr="00DA749B" w14:paraId="0E295306" w14:textId="77777777" w:rsidTr="00C44B55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E967" w14:textId="146FAE03" w:rsidR="004D73E2" w:rsidRPr="00DA749B" w:rsidRDefault="004D73E2" w:rsidP="00C44B55">
            <w:pPr>
              <w:ind w:firstLine="3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9FC" w14:textId="2A6BFBBE" w:rsidR="004D73E2" w:rsidRPr="00DA749B" w:rsidRDefault="004D73E2" w:rsidP="00C44B55">
            <w:pPr>
              <w:ind w:firstLine="24"/>
              <w:jc w:val="both"/>
              <w:rPr>
                <w:color w:val="000000"/>
                <w:lang w:eastAsia="en-US"/>
              </w:rPr>
            </w:pPr>
          </w:p>
        </w:tc>
      </w:tr>
      <w:tr w:rsidR="004D73E2" w:rsidRPr="00DA749B" w14:paraId="7EE5D66F" w14:textId="77777777" w:rsidTr="00C44B55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C500" w14:textId="1B735A18" w:rsidR="004D73E2" w:rsidRPr="00DA749B" w:rsidRDefault="004D73E2" w:rsidP="00C44B55">
            <w:pPr>
              <w:ind w:firstLine="3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7735" w14:textId="3CDAA155" w:rsidR="004D73E2" w:rsidRPr="00DA749B" w:rsidRDefault="004D73E2" w:rsidP="00C44B55">
            <w:pPr>
              <w:ind w:firstLine="24"/>
              <w:jc w:val="both"/>
              <w:rPr>
                <w:color w:val="000000"/>
              </w:rPr>
            </w:pPr>
          </w:p>
        </w:tc>
      </w:tr>
    </w:tbl>
    <w:p w14:paraId="2AE363FC" w14:textId="5DD38D7A" w:rsidR="004D73E2" w:rsidRPr="004D73E2" w:rsidRDefault="004D73E2" w:rsidP="00C45EA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C6C8FE" w14:textId="77777777" w:rsidR="001D1694" w:rsidRPr="005B111F" w:rsidRDefault="00C45EAD" w:rsidP="005B11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1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918F5F7" w14:textId="3E4B3D10" w:rsidR="001D1694" w:rsidRPr="001D1694" w:rsidRDefault="001D1694" w:rsidP="006A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 xml:space="preserve">Заключение (формулируются основные полученные результаты с указанием их новизны, преимуществ по сравнению с аналогами). Слово «Заключение» печатается шрифтом TimesNewRoman, 12 пт, жирный, выравнивание – </w:t>
      </w:r>
      <w:r w:rsidR="005B111F" w:rsidRPr="001D1694">
        <w:rPr>
          <w:rFonts w:ascii="Times New Roman" w:hAnsi="Times New Roman" w:cs="Times New Roman"/>
          <w:sz w:val="24"/>
          <w:szCs w:val="24"/>
        </w:rPr>
        <w:t xml:space="preserve">по </w:t>
      </w:r>
      <w:r w:rsidR="005B111F">
        <w:rPr>
          <w:rFonts w:ascii="Times New Roman" w:hAnsi="Times New Roman" w:cs="Times New Roman"/>
          <w:sz w:val="24"/>
          <w:szCs w:val="24"/>
        </w:rPr>
        <w:t>центру.</w:t>
      </w:r>
    </w:p>
    <w:p w14:paraId="6DA0B92E" w14:textId="77777777" w:rsidR="001D1694" w:rsidRPr="001D1694" w:rsidRDefault="001D1694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CF93F" w14:textId="67725A7D" w:rsidR="000F4993" w:rsidRDefault="006A2F11" w:rsidP="006A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694" w:rsidRPr="001D1694">
        <w:rPr>
          <w:rFonts w:ascii="Times New Roman" w:hAnsi="Times New Roman" w:cs="Times New Roman"/>
          <w:sz w:val="24"/>
          <w:szCs w:val="24"/>
        </w:rPr>
        <w:t xml:space="preserve">Рекомендуемый объем статей (с иллюстрациями) – </w:t>
      </w:r>
      <w:r w:rsidR="00BE251B">
        <w:rPr>
          <w:rFonts w:ascii="Times New Roman" w:hAnsi="Times New Roman" w:cs="Times New Roman"/>
          <w:sz w:val="24"/>
          <w:szCs w:val="24"/>
        </w:rPr>
        <w:t>от 8 до</w:t>
      </w:r>
      <w:r w:rsidR="001D1694" w:rsidRPr="001D1694">
        <w:rPr>
          <w:rFonts w:ascii="Times New Roman" w:hAnsi="Times New Roman" w:cs="Times New Roman"/>
          <w:sz w:val="24"/>
          <w:szCs w:val="24"/>
        </w:rPr>
        <w:t xml:space="preserve"> 1</w:t>
      </w:r>
      <w:r w:rsidR="00C45EAD">
        <w:rPr>
          <w:rFonts w:ascii="Times New Roman" w:hAnsi="Times New Roman" w:cs="Times New Roman"/>
          <w:sz w:val="24"/>
          <w:szCs w:val="24"/>
        </w:rPr>
        <w:t>6</w:t>
      </w:r>
      <w:r w:rsidR="001D1694" w:rsidRPr="001D1694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14:paraId="2322B025" w14:textId="77777777" w:rsidR="001D1694" w:rsidRDefault="001D1694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C2F25" w14:textId="77777777" w:rsidR="001D1694" w:rsidRDefault="001D1694" w:rsidP="001D16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694">
        <w:rPr>
          <w:rFonts w:ascii="Times New Roman" w:hAnsi="Times New Roman" w:cs="Times New Roman"/>
          <w:b/>
          <w:sz w:val="24"/>
          <w:szCs w:val="24"/>
        </w:rPr>
        <w:t>Оформление списка литературы.</w:t>
      </w:r>
    </w:p>
    <w:p w14:paraId="3BF1200F" w14:textId="07538258" w:rsidR="001D1694" w:rsidRDefault="001D1694" w:rsidP="006A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Источники должны располагаться в порядке цитирования в тексте. Порядковые номера ссылок в тексте должны быть написаны внутри квадратных скобок (</w:t>
      </w:r>
      <w:r w:rsidR="00BE251B" w:rsidRPr="001D1694">
        <w:rPr>
          <w:rFonts w:ascii="Times New Roman" w:hAnsi="Times New Roman" w:cs="Times New Roman"/>
          <w:sz w:val="24"/>
          <w:szCs w:val="24"/>
        </w:rPr>
        <w:t>например,</w:t>
      </w:r>
      <w:r w:rsidRPr="001D1694">
        <w:rPr>
          <w:rFonts w:ascii="Times New Roman" w:hAnsi="Times New Roman" w:cs="Times New Roman"/>
          <w:sz w:val="24"/>
          <w:szCs w:val="24"/>
        </w:rPr>
        <w:t xml:space="preserve"> [1], [2]).</w:t>
      </w:r>
    </w:p>
    <w:p w14:paraId="2C67AECD" w14:textId="290658C9" w:rsidR="004E2DF7" w:rsidRPr="001D1694" w:rsidRDefault="006A2F11" w:rsidP="006A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2DF7">
        <w:rPr>
          <w:rFonts w:ascii="Times New Roman" w:hAnsi="Times New Roman" w:cs="Times New Roman"/>
          <w:sz w:val="24"/>
          <w:szCs w:val="24"/>
        </w:rPr>
        <w:t>Ссылки на обезличенные источники (ГОСТ, приказы, нормативные правовые акты, сайты и пр) указывать в постраничных сносках по тексту статьи.</w:t>
      </w:r>
      <w:r w:rsidR="00BE251B" w:rsidRPr="00BE2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51B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="00BE251B" w:rsidRPr="00402036">
        <w:rPr>
          <w:rStyle w:val="ab"/>
          <w:rFonts w:ascii="Times New Roman" w:eastAsia="Calibri" w:hAnsi="Times New Roman" w:cs="Times New Roman"/>
          <w:sz w:val="24"/>
          <w:szCs w:val="24"/>
        </w:rPr>
        <w:footnoteReference w:id="1"/>
      </w:r>
    </w:p>
    <w:p w14:paraId="4877EF5F" w14:textId="77777777" w:rsidR="006A2F11" w:rsidRDefault="006A2F11" w:rsidP="006A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694" w:rsidRPr="001D1694">
        <w:rPr>
          <w:rFonts w:ascii="Times New Roman" w:hAnsi="Times New Roman" w:cs="Times New Roman"/>
          <w:sz w:val="24"/>
          <w:szCs w:val="24"/>
        </w:rPr>
        <w:t>В статьях должно быть не менее 15</w:t>
      </w:r>
      <w:r w:rsidR="004E2DF7" w:rsidRPr="004E2DF7">
        <w:rPr>
          <w:rFonts w:ascii="Times New Roman" w:hAnsi="Times New Roman" w:cs="Times New Roman"/>
          <w:sz w:val="24"/>
          <w:szCs w:val="24"/>
        </w:rPr>
        <w:t xml:space="preserve"> </w:t>
      </w:r>
      <w:r w:rsidR="004E2DF7">
        <w:rPr>
          <w:rFonts w:ascii="Times New Roman" w:hAnsi="Times New Roman" w:cs="Times New Roman"/>
          <w:sz w:val="24"/>
          <w:szCs w:val="24"/>
        </w:rPr>
        <w:t>источников</w:t>
      </w:r>
      <w:r w:rsidR="001D1694" w:rsidRPr="001D1694">
        <w:rPr>
          <w:rFonts w:ascii="Times New Roman" w:hAnsi="Times New Roman" w:cs="Times New Roman"/>
          <w:sz w:val="24"/>
          <w:szCs w:val="24"/>
        </w:rPr>
        <w:t xml:space="preserve">, включая статьи из международных журналов, </w:t>
      </w:r>
      <w:r w:rsidR="004E2DF7" w:rsidRPr="004E2DF7">
        <w:rPr>
          <w:rFonts w:ascii="Times New Roman" w:hAnsi="Times New Roman" w:cs="Times New Roman"/>
          <w:sz w:val="24"/>
          <w:szCs w:val="24"/>
        </w:rPr>
        <w:t>включенные в международные базы цитирования Scopus и Web of Science</w:t>
      </w:r>
      <w:r w:rsidR="004E2DF7">
        <w:rPr>
          <w:rFonts w:ascii="Times New Roman" w:hAnsi="Times New Roman" w:cs="Times New Roman"/>
          <w:sz w:val="24"/>
          <w:szCs w:val="24"/>
        </w:rPr>
        <w:t>,</w:t>
      </w:r>
      <w:r w:rsidR="004E2DF7" w:rsidRPr="004E2DF7">
        <w:rPr>
          <w:rFonts w:ascii="Times New Roman" w:hAnsi="Times New Roman" w:cs="Times New Roman"/>
          <w:sz w:val="24"/>
          <w:szCs w:val="24"/>
        </w:rPr>
        <w:t xml:space="preserve"> </w:t>
      </w:r>
      <w:r w:rsidR="001D1694" w:rsidRPr="001D1694">
        <w:rPr>
          <w:rFonts w:ascii="Times New Roman" w:hAnsi="Times New Roman" w:cs="Times New Roman"/>
          <w:sz w:val="24"/>
          <w:szCs w:val="24"/>
        </w:rPr>
        <w:t xml:space="preserve">а также возможны ссылки на собственные исследования. </w:t>
      </w:r>
    </w:p>
    <w:p w14:paraId="20A9AFAA" w14:textId="6379888A" w:rsidR="001D1694" w:rsidRPr="001D1694" w:rsidRDefault="001D1694" w:rsidP="006A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 xml:space="preserve">Обзорные статьи должны включать </w:t>
      </w:r>
      <w:r w:rsidR="004E2DF7">
        <w:rPr>
          <w:rFonts w:ascii="Times New Roman" w:hAnsi="Times New Roman" w:cs="Times New Roman"/>
          <w:sz w:val="24"/>
          <w:szCs w:val="24"/>
        </w:rPr>
        <w:t>не менее</w:t>
      </w:r>
      <w:r w:rsidRPr="001D1694">
        <w:rPr>
          <w:rFonts w:ascii="Times New Roman" w:hAnsi="Times New Roman" w:cs="Times New Roman"/>
          <w:sz w:val="24"/>
          <w:szCs w:val="24"/>
        </w:rPr>
        <w:t xml:space="preserve"> 50 ссылок, включая статьи из международных журналов, а также ссылки на собственные исследования.</w:t>
      </w:r>
    </w:p>
    <w:p w14:paraId="28C4C149" w14:textId="1A4E53D4" w:rsidR="001D1694" w:rsidRPr="001D1694" w:rsidRDefault="006A2F11" w:rsidP="00BD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694" w:rsidRPr="001D1694">
        <w:rPr>
          <w:rFonts w:ascii="Times New Roman" w:hAnsi="Times New Roman" w:cs="Times New Roman"/>
          <w:sz w:val="24"/>
          <w:szCs w:val="24"/>
        </w:rPr>
        <w:t>Список источников должен оформляться на русском и английском языках.</w:t>
      </w:r>
    </w:p>
    <w:p w14:paraId="1F37CDA9" w14:textId="49F2AB2E" w:rsidR="001D1694" w:rsidRDefault="00BD53AD" w:rsidP="00BD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D1694" w:rsidRPr="00976938">
        <w:rPr>
          <w:rFonts w:ascii="Times New Roman" w:hAnsi="Times New Roman" w:cs="Times New Roman"/>
          <w:sz w:val="24"/>
          <w:szCs w:val="24"/>
          <w:highlight w:val="yellow"/>
        </w:rPr>
        <w:t>С целью повышения цитирования авторов в журнале проводится транслитерация русскоязычных источников с использованием официальных кодировок в следующем порядке: имена авторов транслитерируются латиницей, название статьи —перевод на английский язык, название источника, где опубликована работа, транслитерируется латиницей, если у источника (журнала) нет официального названия на английском языке.</w:t>
      </w:r>
    </w:p>
    <w:p w14:paraId="2CFE53C0" w14:textId="77777777" w:rsidR="00BD53AD" w:rsidRDefault="00BD53AD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EE3A44D" w14:textId="29E183D1" w:rsidR="00BF209A" w:rsidRPr="00BD53AD" w:rsidRDefault="00BF209A" w:rsidP="00BD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D53AD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С целью повышения цитирования авторов в журнале необходимо </w:t>
      </w:r>
      <w:r w:rsidRPr="00BD53AD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правильно указать ссылку на источник</w:t>
      </w:r>
      <w:r w:rsidRPr="00BD53AD">
        <w:rPr>
          <w:rFonts w:ascii="Times New Roman" w:hAnsi="Times New Roman" w:cs="Times New Roman"/>
          <w:sz w:val="24"/>
          <w:szCs w:val="24"/>
          <w:highlight w:val="green"/>
        </w:rPr>
        <w:t>, так как указано в</w:t>
      </w:r>
      <w:r w:rsidR="006A2F11" w:rsidRPr="00BD53AD">
        <w:rPr>
          <w:rFonts w:ascii="Times New Roman" w:hAnsi="Times New Roman" w:cs="Times New Roman"/>
          <w:sz w:val="24"/>
          <w:szCs w:val="24"/>
          <w:highlight w:val="green"/>
        </w:rPr>
        <w:t xml:space="preserve"> оригинальной</w:t>
      </w:r>
      <w:r w:rsidRPr="00BD53AD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6A2F11" w:rsidRPr="00BD53AD">
        <w:rPr>
          <w:rFonts w:ascii="Times New Roman" w:hAnsi="Times New Roman" w:cs="Times New Roman"/>
          <w:sz w:val="24"/>
          <w:szCs w:val="24"/>
          <w:highlight w:val="green"/>
        </w:rPr>
        <w:t>версии</w:t>
      </w:r>
      <w:r w:rsidRPr="00BD53AD">
        <w:rPr>
          <w:rFonts w:ascii="Times New Roman" w:hAnsi="Times New Roman" w:cs="Times New Roman"/>
          <w:sz w:val="24"/>
          <w:szCs w:val="24"/>
          <w:highlight w:val="green"/>
        </w:rPr>
        <w:t xml:space="preserve"> (как </w:t>
      </w:r>
      <w:r w:rsidR="00BD53AD" w:rsidRPr="00BD53AD">
        <w:rPr>
          <w:rFonts w:ascii="Times New Roman" w:hAnsi="Times New Roman" w:cs="Times New Roman"/>
          <w:sz w:val="24"/>
          <w:szCs w:val="24"/>
          <w:highlight w:val="green"/>
        </w:rPr>
        <w:t>процитировать</w:t>
      </w:r>
      <w:r w:rsidRPr="00BD53AD">
        <w:rPr>
          <w:rFonts w:ascii="Times New Roman" w:hAnsi="Times New Roman" w:cs="Times New Roman"/>
          <w:sz w:val="24"/>
          <w:szCs w:val="24"/>
          <w:highlight w:val="green"/>
        </w:rPr>
        <w:t xml:space="preserve"> (</w:t>
      </w:r>
      <w:r w:rsidRPr="00BD53AD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to</w:t>
      </w:r>
      <w:r w:rsidRPr="00BD53AD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D53AD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cite</w:t>
      </w:r>
      <w:r w:rsidRPr="00BD53AD">
        <w:rPr>
          <w:rFonts w:ascii="Times New Roman" w:hAnsi="Times New Roman" w:cs="Times New Roman"/>
          <w:sz w:val="24"/>
          <w:szCs w:val="24"/>
          <w:highlight w:val="green"/>
        </w:rPr>
        <w:t>)</w:t>
      </w:r>
      <w:r w:rsidR="006A2F11" w:rsidRPr="00BD53AD">
        <w:rPr>
          <w:rFonts w:ascii="Times New Roman" w:hAnsi="Times New Roman" w:cs="Times New Roman"/>
          <w:sz w:val="24"/>
          <w:szCs w:val="24"/>
          <w:highlight w:val="green"/>
        </w:rPr>
        <w:t>, если у источника (журнала) нет официального названия</w:t>
      </w:r>
      <w:r w:rsidR="00BD53AD" w:rsidRPr="00BD53AD">
        <w:rPr>
          <w:rFonts w:ascii="Times New Roman" w:hAnsi="Times New Roman" w:cs="Times New Roman"/>
          <w:sz w:val="24"/>
          <w:szCs w:val="24"/>
          <w:highlight w:val="green"/>
        </w:rPr>
        <w:t xml:space="preserve"> статьи</w:t>
      </w:r>
      <w:r w:rsidR="006A2F11" w:rsidRPr="00BD53AD">
        <w:rPr>
          <w:rFonts w:ascii="Times New Roman" w:hAnsi="Times New Roman" w:cs="Times New Roman"/>
          <w:sz w:val="24"/>
          <w:szCs w:val="24"/>
          <w:highlight w:val="green"/>
        </w:rPr>
        <w:t xml:space="preserve"> на английском языке</w:t>
      </w:r>
      <w:r w:rsidR="00BD53AD" w:rsidRPr="00BD53AD">
        <w:rPr>
          <w:rFonts w:ascii="Times New Roman" w:hAnsi="Times New Roman" w:cs="Times New Roman"/>
          <w:sz w:val="24"/>
          <w:szCs w:val="24"/>
          <w:highlight w:val="green"/>
        </w:rPr>
        <w:t xml:space="preserve"> – перевод на английский язык</w:t>
      </w:r>
    </w:p>
    <w:p w14:paraId="545D0F66" w14:textId="77777777" w:rsidR="00BD53AD" w:rsidRPr="00BF209A" w:rsidRDefault="00BD53AD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AD99274" w14:textId="77777777" w:rsidR="004E2DF7" w:rsidRPr="00976938" w:rsidRDefault="001D1694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38">
        <w:rPr>
          <w:rFonts w:ascii="Times New Roman" w:hAnsi="Times New Roman" w:cs="Times New Roman"/>
          <w:sz w:val="24"/>
          <w:szCs w:val="24"/>
        </w:rPr>
        <w:t xml:space="preserve">За правильность приведенных в списке литературы данных ответственность несут автор(ы). </w:t>
      </w:r>
    </w:p>
    <w:p w14:paraId="6C2040F9" w14:textId="77777777" w:rsidR="00BF209A" w:rsidRDefault="00BF209A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C109B" w14:textId="5EAE658C" w:rsidR="00976938" w:rsidRDefault="00976938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Указывать обязательно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769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EDN</w:t>
      </w:r>
      <w:r w:rsidRPr="00976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код в 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9769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если нет</w:t>
      </w:r>
      <w:r w:rsidR="00BD5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тогда ссылку </w:t>
      </w:r>
      <w:r w:rsidR="008F1051">
        <w:rPr>
          <w:rFonts w:ascii="Times New Roman" w:hAnsi="Times New Roman" w:cs="Times New Roman"/>
          <w:sz w:val="24"/>
          <w:szCs w:val="24"/>
        </w:rPr>
        <w:t xml:space="preserve">на статью </w:t>
      </w:r>
      <w:r>
        <w:rPr>
          <w:rFonts w:ascii="Times New Roman" w:hAnsi="Times New Roman" w:cs="Times New Roman"/>
          <w:sz w:val="24"/>
          <w:szCs w:val="24"/>
        </w:rPr>
        <w:t xml:space="preserve">на сайт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7ED74B" w14:textId="77777777" w:rsidR="008F1051" w:rsidRPr="00976938" w:rsidRDefault="008F1051" w:rsidP="001D16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0E916" w14:textId="5C31D6E7" w:rsidR="00976938" w:rsidRDefault="00976938" w:rsidP="009769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38">
        <w:rPr>
          <w:rFonts w:ascii="Times New Roman" w:hAnsi="Times New Roman" w:cs="Times New Roman"/>
          <w:sz w:val="24"/>
          <w:szCs w:val="24"/>
          <w:highlight w:val="yellow"/>
        </w:rPr>
        <w:t xml:space="preserve">Ниже приведены примеры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правильного </w:t>
      </w:r>
      <w:r w:rsidRPr="00976938">
        <w:rPr>
          <w:rFonts w:ascii="Times New Roman" w:hAnsi="Times New Roman" w:cs="Times New Roman"/>
          <w:sz w:val="24"/>
          <w:szCs w:val="24"/>
          <w:highlight w:val="yellow"/>
        </w:rPr>
        <w:t>оформления списка литературы.</w:t>
      </w:r>
    </w:p>
    <w:p w14:paraId="08AD1E87" w14:textId="7B0AC1B1" w:rsidR="004E2DF7" w:rsidRPr="00BF209A" w:rsidRDefault="00BF209A" w:rsidP="004D73E2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</w:pPr>
      <w:r w:rsidRPr="00BF209A">
        <w:rPr>
          <w:rFonts w:ascii="Times New Roman" w:hAnsi="Times New Roman" w:cs="Times New Roman"/>
          <w:sz w:val="20"/>
          <w:szCs w:val="20"/>
          <w:lang w:val="en-US"/>
        </w:rPr>
        <w:t>DOI: http://dx.doi.org/</w:t>
      </w:r>
    </w:p>
    <w:p w14:paraId="7779C356" w14:textId="43A87565" w:rsidR="00BF209A" w:rsidRDefault="00BF209A" w:rsidP="004D73E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6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EDN </w:t>
      </w:r>
      <w:r w:rsidRPr="00BD53AD">
        <w:rPr>
          <w:rFonts w:ascii="Times New Roman" w:hAnsi="Times New Roman" w:cs="Times New Roman"/>
          <w:color w:val="FF0000"/>
          <w:sz w:val="20"/>
          <w:szCs w:val="20"/>
        </w:rPr>
        <w:t>WVCHKW</w:t>
      </w:r>
      <w:r w:rsidR="00BD53AD">
        <w:rPr>
          <w:rFonts w:ascii="Times New Roman" w:hAnsi="Times New Roman" w:cs="Times New Roman"/>
          <w:color w:val="FF0000"/>
          <w:sz w:val="20"/>
          <w:szCs w:val="20"/>
        </w:rPr>
        <w:t xml:space="preserve"> (пример)</w:t>
      </w:r>
    </w:p>
    <w:p w14:paraId="49979617" w14:textId="6C3A8A95" w:rsidR="00BF209A" w:rsidRPr="00BF209A" w:rsidRDefault="00BF209A" w:rsidP="00BF20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20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BD53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BF209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https</w:t>
      </w:r>
      <w:r w:rsidRPr="00BD53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://       </w:t>
      </w:r>
      <w:r w:rsidRPr="00BF209A">
        <w:rPr>
          <w:rFonts w:ascii="Times New Roman" w:hAnsi="Times New Roman" w:cs="Times New Roman"/>
          <w:sz w:val="20"/>
          <w:szCs w:val="20"/>
        </w:rPr>
        <w:t>(дата обращения: 11.10.2022).</w:t>
      </w:r>
    </w:p>
    <w:p w14:paraId="4389486D" w14:textId="77777777" w:rsidR="00BF209A" w:rsidRDefault="00BF209A" w:rsidP="001265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2488BD" w14:textId="03B7F6F2" w:rsidR="0012650B" w:rsidRDefault="0012650B" w:rsidP="001265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1D4B">
        <w:rPr>
          <w:rFonts w:ascii="Times New Roman" w:hAnsi="Times New Roman" w:cs="Times New Roman"/>
          <w:sz w:val="20"/>
          <w:szCs w:val="20"/>
        </w:rPr>
        <w:t>СПИСОК ЛИТЕРАТУРЫ:</w:t>
      </w:r>
    </w:p>
    <w:p w14:paraId="0D825E64" w14:textId="58BDF807" w:rsidR="008F1051" w:rsidRPr="004675DB" w:rsidRDefault="008F1051" w:rsidP="008F1051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1051">
        <w:rPr>
          <w:rFonts w:ascii="Times New Roman" w:hAnsi="Times New Roman" w:cs="Times New Roman"/>
          <w:sz w:val="20"/>
          <w:szCs w:val="24"/>
          <w:highlight w:val="cyan"/>
        </w:rPr>
        <w:t>Если ссылка на иностранный источник, переводить на русский язык не нужно (пример п.4)</w:t>
      </w:r>
    </w:p>
    <w:p w14:paraId="137869DF" w14:textId="77777777" w:rsidR="008F1051" w:rsidRPr="00191D4B" w:rsidRDefault="008F1051" w:rsidP="001265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E9E8A" w14:textId="77777777" w:rsidR="0012650B" w:rsidRDefault="0012650B" w:rsidP="0012650B">
      <w:pPr>
        <w:pStyle w:val="ac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62EC">
        <w:rPr>
          <w:rFonts w:ascii="Times New Roman" w:hAnsi="Times New Roman" w:cs="Times New Roman"/>
          <w:sz w:val="20"/>
          <w:szCs w:val="20"/>
        </w:rPr>
        <w:t>Горяинов</w:t>
      </w:r>
      <w:r w:rsidRPr="00BA246F">
        <w:rPr>
          <w:rFonts w:ascii="Times New Roman" w:hAnsi="Times New Roman" w:cs="Times New Roman"/>
          <w:sz w:val="20"/>
          <w:szCs w:val="20"/>
        </w:rPr>
        <w:t xml:space="preserve"> </w:t>
      </w:r>
      <w:r w:rsidRPr="003762EC">
        <w:rPr>
          <w:rFonts w:ascii="Times New Roman" w:hAnsi="Times New Roman" w:cs="Times New Roman"/>
          <w:sz w:val="20"/>
          <w:szCs w:val="20"/>
        </w:rPr>
        <w:t>Р.И., Левко</w:t>
      </w:r>
      <w:r w:rsidRPr="00BA246F">
        <w:rPr>
          <w:rFonts w:ascii="Times New Roman" w:hAnsi="Times New Roman" w:cs="Times New Roman"/>
          <w:sz w:val="20"/>
          <w:szCs w:val="20"/>
        </w:rPr>
        <w:t xml:space="preserve"> </w:t>
      </w:r>
      <w:r w:rsidRPr="003762EC">
        <w:rPr>
          <w:rFonts w:ascii="Times New Roman" w:hAnsi="Times New Roman" w:cs="Times New Roman"/>
          <w:sz w:val="20"/>
          <w:szCs w:val="20"/>
        </w:rPr>
        <w:t>И.В., Шуваев Н.А. Метод распределения информационных потоков в автоматизированных системах специального назначения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762EC">
        <w:rPr>
          <w:rFonts w:ascii="Times New Roman" w:hAnsi="Times New Roman" w:cs="Times New Roman"/>
          <w:sz w:val="20"/>
          <w:szCs w:val="20"/>
        </w:rPr>
        <w:t>Известия Тульского государственного университета. Технические науки. 2022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762EC">
        <w:rPr>
          <w:rFonts w:ascii="Times New Roman" w:hAnsi="Times New Roman" w:cs="Times New Roman"/>
          <w:sz w:val="20"/>
          <w:szCs w:val="20"/>
        </w:rPr>
        <w:t>№ 10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762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762EC">
        <w:rPr>
          <w:rFonts w:ascii="Times New Roman" w:hAnsi="Times New Roman" w:cs="Times New Roman"/>
          <w:sz w:val="20"/>
          <w:szCs w:val="20"/>
        </w:rPr>
        <w:t>. 18</w:t>
      </w:r>
      <w:r w:rsidRPr="00BA246F">
        <w:rPr>
          <w:rFonts w:ascii="Times New Roman" w:hAnsi="Times New Roman" w:cs="Times New Roman"/>
          <w:sz w:val="20"/>
          <w:szCs w:val="20"/>
        </w:rPr>
        <w:t>–</w:t>
      </w:r>
      <w:r w:rsidRPr="003762EC">
        <w:rPr>
          <w:rFonts w:ascii="Times New Roman" w:hAnsi="Times New Roman" w:cs="Times New Roman"/>
          <w:sz w:val="20"/>
          <w:szCs w:val="20"/>
        </w:rPr>
        <w:t>22. DOI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3762EC">
        <w:rPr>
          <w:rFonts w:ascii="Times New Roman" w:hAnsi="Times New Roman" w:cs="Times New Roman"/>
          <w:sz w:val="20"/>
          <w:szCs w:val="20"/>
        </w:rPr>
        <w:t xml:space="preserve">http://dx.doi.org/10.24412/2071-6168-2022-10-18-22. – EDN CRJCTI. </w:t>
      </w:r>
    </w:p>
    <w:p w14:paraId="15116C6E" w14:textId="77777777" w:rsidR="00147EBA" w:rsidRDefault="00147EBA" w:rsidP="00147EBA">
      <w:pPr>
        <w:pStyle w:val="ac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62EC">
        <w:rPr>
          <w:rFonts w:ascii="Times New Roman" w:hAnsi="Times New Roman" w:cs="Times New Roman"/>
          <w:color w:val="000000" w:themeColor="text1"/>
          <w:sz w:val="20"/>
          <w:szCs w:val="20"/>
        </w:rPr>
        <w:t>Язов</w:t>
      </w:r>
      <w:r w:rsidRPr="00FA7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62EC">
        <w:rPr>
          <w:rFonts w:ascii="Times New Roman" w:hAnsi="Times New Roman" w:cs="Times New Roman"/>
          <w:color w:val="000000" w:themeColor="text1"/>
          <w:sz w:val="20"/>
          <w:szCs w:val="20"/>
        </w:rPr>
        <w:t>Ю.К., Соловьев</w:t>
      </w:r>
      <w:r w:rsidRPr="00FA7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62EC">
        <w:rPr>
          <w:rFonts w:ascii="Times New Roman" w:hAnsi="Times New Roman" w:cs="Times New Roman"/>
          <w:color w:val="000000" w:themeColor="text1"/>
          <w:sz w:val="20"/>
          <w:szCs w:val="20"/>
        </w:rPr>
        <w:t>С.В.</w:t>
      </w:r>
      <w:r w:rsidRPr="00FA7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62EC">
        <w:rPr>
          <w:rFonts w:ascii="Times New Roman" w:hAnsi="Times New Roman" w:cs="Times New Roman"/>
          <w:color w:val="000000" w:themeColor="text1"/>
          <w:sz w:val="20"/>
          <w:szCs w:val="20"/>
        </w:rPr>
        <w:t>Методология оценки эффективности защиты информации в информационных системах от несанкционированного доступа</w:t>
      </w:r>
      <w:r w:rsidRPr="00FA76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6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Санкт-Петербург: Издательство «Наукоемкие технологии», 2023. – 258 с. – ISBN 978-5-907618-36-7. – EDN WVCHKW. </w:t>
      </w:r>
    </w:p>
    <w:p w14:paraId="0D69FF5D" w14:textId="1F33F672" w:rsidR="00BF209A" w:rsidRPr="008F1051" w:rsidRDefault="00BF209A" w:rsidP="00BF209A">
      <w:pPr>
        <w:pStyle w:val="ac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67E4">
        <w:rPr>
          <w:rFonts w:ascii="Times New Roman" w:hAnsi="Times New Roman" w:cs="Times New Roman"/>
          <w:sz w:val="20"/>
          <w:szCs w:val="20"/>
        </w:rPr>
        <w:t xml:space="preserve">Гусляев Г.А. Кибербезопасность, цифровые риски и угрозы. Кибербезопасность цифрового предприятия. Онлайн-конференция, 4 декабря 2020. URL: </w:t>
      </w:r>
      <w:hyperlink r:id="rId9" w:history="1">
        <w:r w:rsidRPr="003167E4">
          <w:rPr>
            <w:rStyle w:val="af4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https://www.all-over-ip.ru/2020/program/cybersecurity</w:t>
        </w:r>
      </w:hyperlink>
      <w:r w:rsidRPr="003167E4">
        <w:rPr>
          <w:rFonts w:ascii="Times New Roman" w:hAnsi="Times New Roman" w:cs="Times New Roman"/>
          <w:sz w:val="20"/>
          <w:szCs w:val="20"/>
        </w:rPr>
        <w:t xml:space="preserve"> (дата обращения: 11.10.2022).</w:t>
      </w:r>
    </w:p>
    <w:p w14:paraId="73D387E6" w14:textId="75C1DF13" w:rsidR="00147EBA" w:rsidRDefault="008F1051" w:rsidP="008C6091">
      <w:pPr>
        <w:pStyle w:val="ac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80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Linkov I., Kott A. (2019). Fundamental Concepts of Cyber Resilience: Introduction and Overview. In: Kott, A., Linkov, I. (eds) Cyber Resilience of Systems and Networks. Risk, Systems and Decisions. Springer, Cham.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  <w:r w:rsidRPr="00D808CC">
        <w:rPr>
          <w:rFonts w:ascii="Times New Roman" w:hAnsi="Times New Roman" w:cs="Times New Roman"/>
          <w:sz w:val="20"/>
          <w:szCs w:val="20"/>
          <w:lang w:val="en-US"/>
        </w:rPr>
        <w:t>DOI: http://dx.doi.org/</w:t>
      </w:r>
      <w:r w:rsidRPr="00D80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10.1007/978-3-319-77492-3_1. </w:t>
      </w:r>
    </w:p>
    <w:p w14:paraId="3FFB1F8B" w14:textId="2956CEF8" w:rsidR="008C6091" w:rsidRDefault="0004191A" w:rsidP="0004191A">
      <w:pPr>
        <w:pStyle w:val="ac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67E4">
        <w:rPr>
          <w:rFonts w:ascii="Times New Roman" w:eastAsia="Calibri" w:hAnsi="Times New Roman" w:cs="Times New Roman"/>
          <w:sz w:val="20"/>
          <w:szCs w:val="20"/>
        </w:rPr>
        <w:t>Гавдан Григорий П. и др. Устойчивость функционирования объектов критической информационной инфраструктуры. Безопасность информационных технологий, [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3167E4">
        <w:rPr>
          <w:rFonts w:ascii="Times New Roman" w:eastAsia="Calibri" w:hAnsi="Times New Roman" w:cs="Times New Roman"/>
          <w:sz w:val="20"/>
          <w:szCs w:val="20"/>
        </w:rPr>
        <w:t>.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l</w:t>
      </w:r>
      <w:r w:rsidRPr="003167E4">
        <w:rPr>
          <w:rFonts w:ascii="Times New Roman" w:eastAsia="Calibri" w:hAnsi="Times New Roman" w:cs="Times New Roman"/>
          <w:sz w:val="20"/>
          <w:szCs w:val="20"/>
        </w:rPr>
        <w:t xml:space="preserve">.], т. 29, № 4, с. 53–66, 2022. 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ISSN</w:t>
      </w:r>
      <w:r w:rsidRPr="003167E4">
        <w:rPr>
          <w:rFonts w:ascii="Times New Roman" w:eastAsia="Calibri" w:hAnsi="Times New Roman" w:cs="Times New Roman"/>
          <w:sz w:val="20"/>
          <w:szCs w:val="20"/>
        </w:rPr>
        <w:t xml:space="preserve"> 2074-7136. 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DOI</w:t>
      </w:r>
      <w:r w:rsidRPr="003167E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http</w:t>
      </w:r>
      <w:r w:rsidRPr="003167E4">
        <w:rPr>
          <w:rFonts w:ascii="Times New Roman" w:eastAsia="Calibri" w:hAnsi="Times New Roman" w:cs="Times New Roman"/>
          <w:sz w:val="20"/>
          <w:szCs w:val="20"/>
        </w:rPr>
        <w:t>://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dx</w:t>
      </w:r>
      <w:r w:rsidRPr="003167E4">
        <w:rPr>
          <w:rFonts w:ascii="Times New Roman" w:eastAsia="Calibri" w:hAnsi="Times New Roman" w:cs="Times New Roman"/>
          <w:sz w:val="20"/>
          <w:szCs w:val="20"/>
        </w:rPr>
        <w:t>.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doi</w:t>
      </w:r>
      <w:r w:rsidRPr="003167E4">
        <w:rPr>
          <w:rFonts w:ascii="Times New Roman" w:eastAsia="Calibri" w:hAnsi="Times New Roman" w:cs="Times New Roman"/>
          <w:sz w:val="20"/>
          <w:szCs w:val="20"/>
        </w:rPr>
        <w:t>.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  <w:r w:rsidRPr="003167E4">
        <w:rPr>
          <w:rFonts w:ascii="Times New Roman" w:eastAsia="Calibri" w:hAnsi="Times New Roman" w:cs="Times New Roman"/>
          <w:sz w:val="20"/>
          <w:szCs w:val="20"/>
        </w:rPr>
        <w:t>/10.26583/</w:t>
      </w:r>
      <w:r w:rsidRPr="003167E4">
        <w:rPr>
          <w:rFonts w:ascii="Times New Roman" w:eastAsia="Calibri" w:hAnsi="Times New Roman" w:cs="Times New Roman"/>
          <w:sz w:val="20"/>
          <w:szCs w:val="20"/>
          <w:lang w:val="en-US"/>
        </w:rPr>
        <w:t>bit</w:t>
      </w:r>
      <w:r w:rsidRPr="003167E4">
        <w:rPr>
          <w:rFonts w:ascii="Times New Roman" w:eastAsia="Calibri" w:hAnsi="Times New Roman" w:cs="Times New Roman"/>
          <w:sz w:val="20"/>
          <w:szCs w:val="20"/>
        </w:rPr>
        <w:t>.2022.4.05. – EDN OKPDVN.</w:t>
      </w:r>
    </w:p>
    <w:p w14:paraId="07835E50" w14:textId="0A612780" w:rsidR="00C356B5" w:rsidRPr="00172990" w:rsidRDefault="00C356B5" w:rsidP="00172990">
      <w:pPr>
        <w:pStyle w:val="refru"/>
        <w:numPr>
          <w:ilvl w:val="0"/>
          <w:numId w:val="11"/>
        </w:numPr>
        <w:tabs>
          <w:tab w:val="clear" w:pos="284"/>
          <w:tab w:val="clear" w:pos="567"/>
          <w:tab w:val="left" w:pos="426"/>
        </w:tabs>
        <w:ind w:left="426" w:hanging="426"/>
        <w:jc w:val="both"/>
      </w:pPr>
      <w:r w:rsidRPr="005C0BD3">
        <w:t>Синев</w:t>
      </w:r>
      <w:r w:rsidRPr="006C6BE8">
        <w:t xml:space="preserve"> </w:t>
      </w:r>
      <w:r w:rsidRPr="005C0BD3">
        <w:t>В</w:t>
      </w:r>
      <w:r w:rsidRPr="006C6BE8">
        <w:t>.</w:t>
      </w:r>
      <w:r w:rsidRPr="005C0BD3">
        <w:t>Е</w:t>
      </w:r>
      <w:r w:rsidRPr="006C6BE8">
        <w:t xml:space="preserve">. </w:t>
      </w:r>
      <w:r w:rsidRPr="005C0BD3">
        <w:t>Повышение</w:t>
      </w:r>
      <w:r w:rsidRPr="006C6BE8">
        <w:t xml:space="preserve"> </w:t>
      </w:r>
      <w:r w:rsidRPr="005C0BD3">
        <w:t>уровня</w:t>
      </w:r>
      <w:r w:rsidRPr="006C6BE8">
        <w:t xml:space="preserve"> </w:t>
      </w:r>
      <w:r w:rsidRPr="005C0BD3">
        <w:t>безопасности</w:t>
      </w:r>
      <w:r w:rsidRPr="006C6BE8">
        <w:t xml:space="preserve"> </w:t>
      </w:r>
      <w:r w:rsidRPr="00220C5A">
        <w:t xml:space="preserve">протокола групповой цифровой подписи, основанного на механизме маскирования открытых ключей. Известия СПбГЭТУ «ЛЭТИ». 2016, № 6, </w:t>
      </w:r>
      <w:r w:rsidRPr="00220C5A">
        <w:rPr>
          <w:lang w:val="en-US"/>
        </w:rPr>
        <w:t>c</w:t>
      </w:r>
      <w:r w:rsidRPr="00220C5A">
        <w:t>. 21–25. – EDN WBOQXX.</w:t>
      </w:r>
    </w:p>
    <w:p w14:paraId="649CA2F5" w14:textId="77777777" w:rsidR="0012650B" w:rsidRPr="0004191A" w:rsidRDefault="0012650B" w:rsidP="0012650B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F50CB39" w14:textId="77777777" w:rsidR="00BD53AD" w:rsidRDefault="0012650B" w:rsidP="0012650B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91D4B">
        <w:rPr>
          <w:rFonts w:ascii="Times New Roman" w:hAnsi="Times New Roman" w:cs="Times New Roman"/>
          <w:sz w:val="20"/>
          <w:szCs w:val="24"/>
          <w:lang w:val="en-US"/>
        </w:rPr>
        <w:t>REFERENCES</w:t>
      </w:r>
      <w:r w:rsidRPr="004675DB">
        <w:rPr>
          <w:rFonts w:ascii="Times New Roman" w:hAnsi="Times New Roman" w:cs="Times New Roman"/>
          <w:sz w:val="20"/>
          <w:szCs w:val="24"/>
        </w:rPr>
        <w:t xml:space="preserve">: </w:t>
      </w:r>
    </w:p>
    <w:p w14:paraId="523FD6DA" w14:textId="637A8BC4" w:rsidR="0012650B" w:rsidRDefault="0012650B" w:rsidP="00BD53A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54B0">
        <w:rPr>
          <w:rFonts w:ascii="Times New Roman" w:hAnsi="Times New Roman" w:cs="Times New Roman"/>
          <w:sz w:val="20"/>
          <w:szCs w:val="24"/>
          <w:highlight w:val="cyan"/>
        </w:rPr>
        <w:t xml:space="preserve">В исходных данных (в цитирование </w:t>
      </w:r>
      <w:r w:rsidRPr="004754B0">
        <w:rPr>
          <w:rFonts w:ascii="Times New Roman" w:hAnsi="Times New Roman" w:cs="Times New Roman"/>
          <w:sz w:val="20"/>
          <w:szCs w:val="24"/>
          <w:highlight w:val="cyan"/>
          <w:lang w:val="en-US"/>
        </w:rPr>
        <w:t>DOI</w:t>
      </w:r>
      <w:r w:rsidRPr="004754B0">
        <w:rPr>
          <w:rFonts w:ascii="Times New Roman" w:hAnsi="Times New Roman" w:cs="Times New Roman"/>
          <w:sz w:val="20"/>
          <w:szCs w:val="24"/>
          <w:highlight w:val="cyan"/>
        </w:rPr>
        <w:t xml:space="preserve">, </w:t>
      </w:r>
      <w:r w:rsidRPr="004754B0">
        <w:rPr>
          <w:rFonts w:ascii="Times New Roman" w:hAnsi="Times New Roman" w:cs="Times New Roman"/>
          <w:sz w:val="20"/>
          <w:szCs w:val="24"/>
          <w:highlight w:val="cyan"/>
          <w:lang w:val="en-US"/>
        </w:rPr>
        <w:t>EDN</w:t>
      </w:r>
      <w:r w:rsidRPr="004754B0">
        <w:rPr>
          <w:rFonts w:ascii="Times New Roman" w:hAnsi="Times New Roman" w:cs="Times New Roman"/>
          <w:sz w:val="20"/>
          <w:szCs w:val="24"/>
          <w:highlight w:val="cyan"/>
        </w:rPr>
        <w:t xml:space="preserve">) указан верный перевод названии статьи на английском языке, если нет </w:t>
      </w:r>
      <w:r w:rsidR="008F1051">
        <w:rPr>
          <w:rFonts w:ascii="Times New Roman" w:hAnsi="Times New Roman" w:cs="Times New Roman"/>
          <w:sz w:val="20"/>
          <w:szCs w:val="24"/>
          <w:highlight w:val="cyan"/>
        </w:rPr>
        <w:t xml:space="preserve">в </w:t>
      </w:r>
      <w:r w:rsidRPr="004754B0">
        <w:rPr>
          <w:rFonts w:ascii="Times New Roman" w:hAnsi="Times New Roman" w:cs="Times New Roman"/>
          <w:sz w:val="20"/>
          <w:szCs w:val="24"/>
          <w:highlight w:val="cyan"/>
        </w:rPr>
        <w:t>цитировани</w:t>
      </w:r>
      <w:r w:rsidR="008F1051">
        <w:rPr>
          <w:rFonts w:ascii="Times New Roman" w:hAnsi="Times New Roman" w:cs="Times New Roman"/>
          <w:sz w:val="20"/>
          <w:szCs w:val="24"/>
          <w:highlight w:val="cyan"/>
        </w:rPr>
        <w:t>и английского перевода</w:t>
      </w:r>
      <w:r w:rsidRPr="004754B0">
        <w:rPr>
          <w:rFonts w:ascii="Times New Roman" w:hAnsi="Times New Roman" w:cs="Times New Roman"/>
          <w:sz w:val="20"/>
          <w:szCs w:val="24"/>
          <w:highlight w:val="cyan"/>
        </w:rPr>
        <w:t>, то только тогда можно воспользоваться переводчиком!</w:t>
      </w:r>
    </w:p>
    <w:p w14:paraId="76224A86" w14:textId="21B410AC" w:rsidR="0012650B" w:rsidRDefault="0012650B" w:rsidP="0012650B">
      <w:pPr>
        <w:pStyle w:val="ac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62EC">
        <w:rPr>
          <w:rFonts w:ascii="Times New Roman" w:hAnsi="Times New Roman" w:cs="Times New Roman"/>
          <w:sz w:val="20"/>
          <w:szCs w:val="20"/>
          <w:lang w:val="en-US"/>
        </w:rPr>
        <w:t>Goryainov R.I., Levko I.V., Shuvaev</w:t>
      </w:r>
      <w:r w:rsidRPr="00BA24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 xml:space="preserve">N.A. </w:t>
      </w:r>
      <w:r w:rsidRPr="00BA246F">
        <w:rPr>
          <w:rFonts w:ascii="Times New Roman" w:hAnsi="Times New Roman" w:cs="Times New Roman"/>
          <w:sz w:val="20"/>
          <w:szCs w:val="20"/>
          <w:highlight w:val="green"/>
          <w:lang w:val="en-US"/>
        </w:rPr>
        <w:t>Analysis of methods of flow distribution in information systems for special purposes.</w:t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 xml:space="preserve"> Izvestiya of Tula State University. Technical Sciences</w:t>
      </w:r>
      <w:r w:rsidRPr="00BA246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 xml:space="preserve"> 2022</w:t>
      </w:r>
      <w:r w:rsidRPr="00BA246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no. </w:t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 xml:space="preserve">10,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p. </w:t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>18</w:t>
      </w:r>
      <w:r w:rsidRPr="00BA246F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 xml:space="preserve">22. </w:t>
      </w:r>
      <w:r w:rsidR="00BD53AD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>DOI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54B0">
        <w:rPr>
          <w:rFonts w:ascii="Times New Roman" w:hAnsi="Times New Roman" w:cs="Times New Roman"/>
          <w:sz w:val="20"/>
          <w:szCs w:val="20"/>
          <w:lang w:val="en-US"/>
        </w:rPr>
        <w:t>http://dx.doi.org/10.24412/2071-6168-2022-10-18-22 (</w:t>
      </w:r>
      <w:r>
        <w:rPr>
          <w:rFonts w:ascii="Times New Roman" w:hAnsi="Times New Roman" w:cs="Times New Roman"/>
          <w:sz w:val="20"/>
          <w:szCs w:val="20"/>
          <w:lang w:val="en-US"/>
        </w:rPr>
        <w:t>in Russian).</w:t>
      </w:r>
      <w:r w:rsidRPr="004754B0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3762EC">
        <w:rPr>
          <w:rFonts w:ascii="Times New Roman" w:hAnsi="Times New Roman" w:cs="Times New Roman"/>
          <w:sz w:val="20"/>
          <w:szCs w:val="20"/>
          <w:lang w:val="en-US"/>
        </w:rPr>
        <w:t>EDN CRJCTI.</w:t>
      </w:r>
    </w:p>
    <w:p w14:paraId="6112E889" w14:textId="77777777" w:rsidR="00147EBA" w:rsidRDefault="00147EBA" w:rsidP="00147EBA">
      <w:pPr>
        <w:pStyle w:val="ac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3762E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Yazov</w:t>
      </w:r>
      <w:r w:rsidRPr="00FA763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3762E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Yu.K., Solovyev</w:t>
      </w:r>
      <w:r w:rsidRPr="00FA763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3762E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S.V. Methodology for evaluating the effectiveness of protecting information in information systems from unauthorized access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.</w:t>
      </w:r>
      <w:r w:rsidRPr="003762E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St. Petersburg: "Nauchnoemkie tekhnologii" Publishers,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br/>
      </w:r>
      <w:r w:rsidRPr="003762E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2023. </w:t>
      </w:r>
      <w:r w:rsidRPr="00FA763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–</w:t>
      </w:r>
      <w:r w:rsidRPr="003762E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258 p. - ISBN 978-5-907618-36-7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54B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in Russian).</w:t>
      </w:r>
      <w:r w:rsidRPr="003762E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FA763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–</w:t>
      </w:r>
      <w:r w:rsidRPr="003762E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EDN WVCHKW.</w:t>
      </w:r>
    </w:p>
    <w:p w14:paraId="025E3A07" w14:textId="77777777" w:rsidR="00BF209A" w:rsidRDefault="00BF209A" w:rsidP="00BF209A">
      <w:pPr>
        <w:pStyle w:val="ac"/>
        <w:numPr>
          <w:ilvl w:val="0"/>
          <w:numId w:val="10"/>
        </w:numPr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8572A">
        <w:rPr>
          <w:rFonts w:ascii="Times New Roman" w:eastAsia="Calibri" w:hAnsi="Times New Roman" w:cs="Times New Roman"/>
          <w:sz w:val="20"/>
          <w:szCs w:val="20"/>
          <w:lang w:val="en-US"/>
        </w:rPr>
        <w:t>Guslyaev G.A. Kiberbezopasnost', cifrovye riski i ugrozy. Kiberbezopasnost' cifrovogo predpriyatiya. Onlajn-konferenciya, 4 dekabrya 2020. URL: https://www.all-over-ip.ru/2020/program/cybersecURLty (accessed: 11.10.2022) (in Russian).</w:t>
      </w:r>
    </w:p>
    <w:p w14:paraId="77DA077D" w14:textId="7445241E" w:rsidR="00BF209A" w:rsidRDefault="008F1051" w:rsidP="0004191A">
      <w:pPr>
        <w:pStyle w:val="ac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3560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Linkov I., Kott A. (2019). Fundamental Concepts of Cyber Resilience: Introduction and Overview. In: Kott, A., Linkov, I. (eds) Cyber Resilience of Systems and Networks. Risk, Systems and Decisions. Springer, Cham. </w:t>
      </w:r>
      <w:r w:rsidR="00BD53AD"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  <w:r w:rsidRPr="00744F8E">
        <w:rPr>
          <w:rFonts w:ascii="Times New Roman" w:hAnsi="Times New Roman" w:cs="Times New Roman"/>
          <w:sz w:val="20"/>
          <w:szCs w:val="20"/>
          <w:lang w:val="en-US"/>
        </w:rPr>
        <w:t>DOI: http://dx.doi.org/</w:t>
      </w:r>
      <w:r w:rsidRPr="00B857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10.1007/978-3-319-77492-3_1. </w:t>
      </w:r>
    </w:p>
    <w:p w14:paraId="7FC0B77D" w14:textId="4C3506E8" w:rsidR="0004191A" w:rsidRDefault="0004191A" w:rsidP="0004191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B11E9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>Gavdan Grigory P. et al. Sustainability of the functioning of critical information infrastructure facilities. IT Security (Russia), [S.l.], v. 29, n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o</w:t>
      </w:r>
      <w:r w:rsidRPr="003B11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4, p. 53–66, 2022. ISSN 2074-7136.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  <w:r w:rsidRPr="00B8572A">
        <w:rPr>
          <w:rFonts w:ascii="Times New Roman" w:eastAsia="Calibri" w:hAnsi="Times New Roman" w:cs="Times New Roman"/>
          <w:sz w:val="20"/>
          <w:szCs w:val="20"/>
          <w:lang w:val="en-US"/>
        </w:rPr>
        <w:t>DOI: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8572A">
        <w:rPr>
          <w:rFonts w:ascii="Times New Roman" w:eastAsia="Calibri" w:hAnsi="Times New Roman" w:cs="Times New Roman"/>
          <w:sz w:val="20"/>
          <w:szCs w:val="20"/>
          <w:lang w:val="en-US"/>
        </w:rPr>
        <w:t>http://dx.doi.org/10.26583/bit.2022.4.05</w:t>
      </w:r>
      <w:r w:rsidRPr="00B8572A">
        <w:rPr>
          <w:rFonts w:ascii="Times New Roman" w:hAnsi="Times New Roman" w:cs="Times New Roman"/>
          <w:sz w:val="20"/>
          <w:szCs w:val="20"/>
          <w:lang w:val="en-GB"/>
        </w:rPr>
        <w:t xml:space="preserve"> (in Russian)</w:t>
      </w:r>
      <w:r w:rsidRPr="003B11E9">
        <w:rPr>
          <w:rFonts w:ascii="Times New Roman" w:eastAsia="Calibri" w:hAnsi="Times New Roman" w:cs="Times New Roman"/>
          <w:sz w:val="20"/>
          <w:szCs w:val="20"/>
          <w:lang w:val="en-US"/>
        </w:rPr>
        <w:t>. – EDN OKPDVN.</w:t>
      </w:r>
    </w:p>
    <w:p w14:paraId="0F7FB2CF" w14:textId="77777777" w:rsidR="00C356B5" w:rsidRDefault="00C356B5" w:rsidP="00C356B5">
      <w:pPr>
        <w:pStyle w:val="refen"/>
        <w:numPr>
          <w:ilvl w:val="0"/>
          <w:numId w:val="10"/>
        </w:numPr>
      </w:pPr>
      <w:r>
        <w:t xml:space="preserve">Sinev V.E. Increasing the level of security of the protocol group digital signature based on the masking mechanism of public keys. </w:t>
      </w:r>
      <w:r w:rsidRPr="00220C5A">
        <w:t>Izvestiya SPbGETU “LETI”. 2016, № 6, s. 21–25</w:t>
      </w:r>
      <w:r>
        <w:t xml:space="preserve"> (in Russian). – EDN WBOQXX.</w:t>
      </w:r>
    </w:p>
    <w:p w14:paraId="2D361992" w14:textId="77777777" w:rsidR="00C356B5" w:rsidRPr="0004191A" w:rsidRDefault="00C356B5" w:rsidP="00C356B5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18BF3C0" w14:textId="77777777" w:rsidR="00147EBA" w:rsidRPr="003762EC" w:rsidRDefault="00147EBA" w:rsidP="00147EBA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6186DF9" w14:textId="77777777" w:rsidR="0012650B" w:rsidRPr="0012650B" w:rsidRDefault="0012650B" w:rsidP="008F0277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</w:pPr>
    </w:p>
    <w:p w14:paraId="5BB9F5C3" w14:textId="7449CA08" w:rsidR="008F0277" w:rsidRPr="00C356B5" w:rsidRDefault="001D1694" w:rsidP="006A2F1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</w:pPr>
      <w:r w:rsidRPr="004E2DF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Поступила в редакцию - ХХ</w:t>
      </w:r>
      <w:r w:rsidR="008F0277" w:rsidRPr="004E2DF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июн</w:t>
      </w:r>
      <w:r w:rsidRPr="004E2DF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я 20ХХ г. Окончательный вариант – ХХ ноября 20ХХ</w:t>
      </w:r>
      <w:r w:rsidR="008F0277" w:rsidRPr="004E2DF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г.</w:t>
      </w:r>
      <w:r w:rsidR="00E672BD" w:rsidRPr="004E2DF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="006A2F11">
        <w:rPr>
          <w:rFonts w:ascii="Times New Roman" w:eastAsia="Calibri" w:hAnsi="Times New Roman" w:cs="Times New Roman"/>
          <w:i/>
          <w:color w:val="FF0000"/>
          <w:sz w:val="20"/>
          <w:szCs w:val="20"/>
        </w:rPr>
        <w:br/>
      </w:r>
      <w:r w:rsidR="00E672BD"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(</w:t>
      </w:r>
      <w:r w:rsidR="00E672BD" w:rsidRPr="004E2DF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НЕ</w:t>
      </w:r>
      <w:r w:rsidR="00E672BD"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r w:rsidR="00E672BD" w:rsidRPr="004E2DF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ЗАПОЛНЯТЬ</w:t>
      </w:r>
      <w:r w:rsidR="00E672BD"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)</w:t>
      </w:r>
    </w:p>
    <w:p w14:paraId="08161A47" w14:textId="77777777" w:rsidR="008F0277" w:rsidRPr="004E2DF7" w:rsidRDefault="008F0277" w:rsidP="00BE251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4E2DF7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Received</w:t>
      </w:r>
      <w:r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r w:rsidR="00B2717F"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–</w:t>
      </w:r>
      <w:r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r w:rsidR="001D1694" w:rsidRPr="004E2DF7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June</w:t>
      </w:r>
      <w:r w:rsidR="001D1694"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r w:rsidR="001D1694" w:rsidRPr="0012650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ХХ</w:t>
      </w:r>
      <w:r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,</w:t>
      </w:r>
      <w:r w:rsidR="001D1694"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 xml:space="preserve"> 20</w:t>
      </w:r>
      <w:r w:rsidR="001D1694" w:rsidRPr="0012650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ХХ</w:t>
      </w:r>
      <w:r w:rsidRPr="00C356B5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 xml:space="preserve">. </w:t>
      </w:r>
      <w:r w:rsidRPr="004E2DF7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The f</w:t>
      </w:r>
      <w:r w:rsidR="001D1694" w:rsidRPr="004E2DF7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inal version – November ХХ, 20ХХ</w:t>
      </w:r>
      <w:r w:rsidRPr="004E2DF7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>.</w:t>
      </w:r>
      <w:r w:rsidR="00E672BD" w:rsidRPr="004E2DF7">
        <w:rPr>
          <w:rFonts w:ascii="Times New Roman" w:eastAsia="Calibri" w:hAnsi="Times New Roman" w:cs="Times New Roman"/>
          <w:i/>
          <w:color w:val="FF0000"/>
          <w:sz w:val="20"/>
          <w:szCs w:val="20"/>
          <w:lang w:val="en-US"/>
        </w:rPr>
        <w:t xml:space="preserve"> (</w:t>
      </w:r>
      <w:r w:rsidR="00E672BD" w:rsidRPr="004E2DF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НЕ ЗАПОЛНЯТЬ)</w:t>
      </w:r>
    </w:p>
    <w:p w14:paraId="52FAC080" w14:textId="77777777" w:rsidR="008F0277" w:rsidRPr="007D4F8F" w:rsidRDefault="008F0277" w:rsidP="007C59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F0277" w:rsidRPr="007D4F8F" w:rsidSect="005E2DD9">
      <w:headerReference w:type="default" r:id="rId10"/>
      <w:footerReference w:type="default" r:id="rId11"/>
      <w:pgSz w:w="11906" w:h="16838"/>
      <w:pgMar w:top="1985" w:right="1247" w:bottom="1418" w:left="1304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DE3B" w14:textId="77777777" w:rsidR="00CC3C55" w:rsidRDefault="00CC3C55" w:rsidP="00335E67">
      <w:pPr>
        <w:spacing w:after="0" w:line="240" w:lineRule="auto"/>
      </w:pPr>
      <w:r>
        <w:separator/>
      </w:r>
    </w:p>
  </w:endnote>
  <w:endnote w:type="continuationSeparator" w:id="0">
    <w:p w14:paraId="7DB8A8CE" w14:textId="77777777" w:rsidR="00CC3C55" w:rsidRDefault="00CC3C55" w:rsidP="003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769D" w14:textId="55D69434" w:rsidR="007D797B" w:rsidRDefault="007D797B" w:rsidP="005E2DD9">
    <w:pPr>
      <w:pStyle w:val="a7"/>
      <w:pBdr>
        <w:top w:val="single" w:sz="24" w:space="1" w:color="833C0B" w:themeColor="accent2" w:themeShade="80"/>
      </w:pBdr>
      <w:jc w:val="center"/>
      <w:rPr>
        <w:rFonts w:ascii="Times New Roman" w:eastAsiaTheme="majorEastAsia" w:hAnsi="Times New Roman" w:cs="Times New Roman"/>
        <w:sz w:val="20"/>
        <w:szCs w:val="20"/>
      </w:rPr>
    </w:pPr>
    <w:r w:rsidRPr="005E2DD9">
      <w:rPr>
        <w:rFonts w:ascii="Times New Roman" w:eastAsiaTheme="majorEastAsia" w:hAnsi="Times New Roman" w:cs="Times New Roman"/>
        <w:sz w:val="20"/>
        <w:szCs w:val="20"/>
      </w:rPr>
      <w:t>БЕЗОПАСНОСТЬ ИНФОРМАЦИОННЫХ ТЕХНОЛОГИЙ</w:t>
    </w:r>
    <w:r w:rsidR="00AA4A69" w:rsidRPr="005E2DD9">
      <w:rPr>
        <w:rFonts w:ascii="Times New Roman" w:eastAsiaTheme="majorEastAsia" w:hAnsi="Times New Roman" w:cs="Times New Roman"/>
        <w:sz w:val="20"/>
        <w:szCs w:val="20"/>
      </w:rPr>
      <w:t xml:space="preserve"> = </w:t>
    </w:r>
    <w:r w:rsidR="00AA4A69" w:rsidRPr="005E2DD9">
      <w:rPr>
        <w:rFonts w:ascii="Times New Roman" w:eastAsiaTheme="majorEastAsia" w:hAnsi="Times New Roman" w:cs="Times New Roman"/>
        <w:sz w:val="20"/>
        <w:szCs w:val="20"/>
        <w:lang w:val="en-US"/>
      </w:rPr>
      <w:t>IT</w:t>
    </w:r>
    <w:r w:rsidR="00AA4A69" w:rsidRPr="005E2DD9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="00AA4A69" w:rsidRPr="005E2DD9">
      <w:rPr>
        <w:rFonts w:ascii="Times New Roman" w:eastAsiaTheme="majorEastAsia" w:hAnsi="Times New Roman" w:cs="Times New Roman"/>
        <w:sz w:val="20"/>
        <w:szCs w:val="20"/>
        <w:lang w:val="en-US"/>
      </w:rPr>
      <w:t>Security</w:t>
    </w:r>
    <w:r w:rsidRPr="005E2DD9">
      <w:rPr>
        <w:rFonts w:ascii="Times New Roman" w:eastAsiaTheme="majorEastAsia" w:hAnsi="Times New Roman" w:cs="Times New Roman"/>
        <w:sz w:val="20"/>
        <w:szCs w:val="20"/>
      </w:rPr>
      <w:t xml:space="preserve">, </w:t>
    </w:r>
    <w:r w:rsidR="00E672BD" w:rsidRPr="005E2DD9">
      <w:rPr>
        <w:rFonts w:ascii="Times New Roman" w:eastAsiaTheme="majorEastAsia" w:hAnsi="Times New Roman" w:cs="Times New Roman"/>
        <w:sz w:val="20"/>
        <w:szCs w:val="20"/>
      </w:rPr>
      <w:t>Том ХХ</w:t>
    </w:r>
    <w:r w:rsidRPr="005E2DD9">
      <w:rPr>
        <w:rFonts w:ascii="Times New Roman" w:eastAsiaTheme="majorEastAsia" w:hAnsi="Times New Roman" w:cs="Times New Roman"/>
        <w:sz w:val="20"/>
        <w:szCs w:val="20"/>
      </w:rPr>
      <w:t xml:space="preserve">, № </w:t>
    </w:r>
    <w:r w:rsidR="00E672BD" w:rsidRPr="005E2DD9">
      <w:rPr>
        <w:rFonts w:ascii="Times New Roman" w:eastAsiaTheme="majorEastAsia" w:hAnsi="Times New Roman" w:cs="Times New Roman"/>
        <w:sz w:val="20"/>
        <w:szCs w:val="20"/>
      </w:rPr>
      <w:t>Х</w:t>
    </w:r>
    <w:r w:rsidR="00976938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="00E672BD" w:rsidRPr="005E2DD9">
      <w:rPr>
        <w:rFonts w:ascii="Times New Roman" w:eastAsiaTheme="majorEastAsia" w:hAnsi="Times New Roman" w:cs="Times New Roman"/>
        <w:sz w:val="20"/>
        <w:szCs w:val="20"/>
      </w:rPr>
      <w:t>(20ХХ</w:t>
    </w:r>
    <w:r w:rsidR="00AA4A69" w:rsidRPr="005E2DD9">
      <w:rPr>
        <w:rFonts w:ascii="Times New Roman" w:eastAsiaTheme="majorEastAsia" w:hAnsi="Times New Roman" w:cs="Times New Roman"/>
        <w:sz w:val="20"/>
        <w:szCs w:val="20"/>
      </w:rPr>
      <w:t>)</w:t>
    </w:r>
    <w:r w:rsidRPr="005E2DD9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8C1EF6" w:rsidRPr="005E2DD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5E2DD9">
      <w:rPr>
        <w:rFonts w:ascii="Times New Roman" w:hAnsi="Times New Roman" w:cs="Times New Roman"/>
        <w:sz w:val="20"/>
        <w:szCs w:val="20"/>
      </w:rPr>
      <w:instrText>PAGE   \* MERGEFORMAT</w:instrText>
    </w:r>
    <w:r w:rsidR="008C1EF6" w:rsidRPr="005E2DD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E251B" w:rsidRPr="005E2DD9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8C1EF6" w:rsidRPr="005E2DD9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14:paraId="49061F8D" w14:textId="77777777" w:rsidR="005E2DD9" w:rsidRPr="005E2DD9" w:rsidRDefault="005E2DD9" w:rsidP="005E2DD9">
    <w:pPr>
      <w:pStyle w:val="a7"/>
      <w:pBdr>
        <w:top w:val="single" w:sz="24" w:space="1" w:color="833C0B" w:themeColor="accent2" w:themeShade="80"/>
      </w:pBdr>
      <w:jc w:val="center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4474" w14:textId="77777777" w:rsidR="00CC3C55" w:rsidRDefault="00CC3C55" w:rsidP="00335E67">
      <w:pPr>
        <w:spacing w:after="0" w:line="240" w:lineRule="auto"/>
      </w:pPr>
      <w:r>
        <w:separator/>
      </w:r>
    </w:p>
  </w:footnote>
  <w:footnote w:type="continuationSeparator" w:id="0">
    <w:p w14:paraId="0DD38539" w14:textId="77777777" w:rsidR="00CC3C55" w:rsidRDefault="00CC3C55" w:rsidP="00335E67">
      <w:pPr>
        <w:spacing w:after="0" w:line="240" w:lineRule="auto"/>
      </w:pPr>
      <w:r>
        <w:continuationSeparator/>
      </w:r>
    </w:p>
  </w:footnote>
  <w:footnote w:id="1">
    <w:p w14:paraId="2BA3C98D" w14:textId="6771602C" w:rsidR="00BE251B" w:rsidRPr="00976938" w:rsidRDefault="00BE251B" w:rsidP="00BE251B">
      <w:pPr>
        <w:pStyle w:val="a9"/>
        <w:rPr>
          <w:rFonts w:ascii="Times New Roman" w:hAnsi="Times New Roman" w:cs="Times New Roman"/>
        </w:rPr>
      </w:pPr>
      <w:r w:rsidRPr="00935D1B">
        <w:rPr>
          <w:rStyle w:val="ab"/>
          <w:rFonts w:ascii="Times New Roman" w:hAnsi="Times New Roman" w:cs="Times New Roman"/>
        </w:rPr>
        <w:footnoteRef/>
      </w:r>
      <w:r w:rsidRPr="00935D1B">
        <w:rPr>
          <w:rFonts w:ascii="Times New Roman" w:hAnsi="Times New Roman" w:cs="Times New Roman"/>
          <w:lang w:val="en-US"/>
        </w:rPr>
        <w:t>European CSIRT Network project`s Security Incident Taxonomy</w:t>
      </w:r>
      <w:r w:rsidR="00976938">
        <w:rPr>
          <w:rFonts w:ascii="Times New Roman" w:hAnsi="Times New Roman" w:cs="Times New Roman"/>
          <w:lang w:val="en-US"/>
        </w:rPr>
        <w:t>. URL</w:t>
      </w:r>
      <w:r w:rsidR="00976938" w:rsidRPr="00976938">
        <w:rPr>
          <w:rFonts w:ascii="Times New Roman" w:hAnsi="Times New Roman" w:cs="Times New Roman"/>
        </w:rPr>
        <w:t xml:space="preserve">: </w:t>
      </w:r>
      <w:r w:rsidR="00976938" w:rsidRPr="00976938">
        <w:rPr>
          <w:rFonts w:ascii="Times New Roman" w:hAnsi="Times New Roman" w:cs="Times New Roman"/>
          <w:lang w:val="en-US"/>
        </w:rPr>
        <w:t>https</w:t>
      </w:r>
      <w:r w:rsidR="00976938" w:rsidRPr="00976938">
        <w:rPr>
          <w:rFonts w:ascii="Times New Roman" w:hAnsi="Times New Roman" w:cs="Times New Roman"/>
        </w:rPr>
        <w:t>://</w:t>
      </w:r>
      <w:r w:rsidR="00976938" w:rsidRPr="00976938">
        <w:rPr>
          <w:rFonts w:ascii="Times New Roman" w:hAnsi="Times New Roman" w:cs="Times New Roman"/>
          <w:lang w:val="en-US"/>
        </w:rPr>
        <w:t>www</w:t>
      </w:r>
      <w:r w:rsidR="00976938" w:rsidRPr="00976938">
        <w:rPr>
          <w:rFonts w:ascii="Times New Roman" w:hAnsi="Times New Roman" w:cs="Times New Roman"/>
        </w:rPr>
        <w:t>.</w:t>
      </w:r>
      <w:r w:rsidR="00976938" w:rsidRPr="00976938">
        <w:rPr>
          <w:rFonts w:ascii="Times New Roman" w:hAnsi="Times New Roman" w:cs="Times New Roman"/>
          <w:lang w:val="en-US"/>
        </w:rPr>
        <w:t>enisa</w:t>
      </w:r>
      <w:r w:rsidR="00976938" w:rsidRPr="00976938">
        <w:rPr>
          <w:rFonts w:ascii="Times New Roman" w:hAnsi="Times New Roman" w:cs="Times New Roman"/>
        </w:rPr>
        <w:t>.</w:t>
      </w:r>
      <w:r w:rsidR="00976938" w:rsidRPr="00976938">
        <w:rPr>
          <w:rFonts w:ascii="Times New Roman" w:hAnsi="Times New Roman" w:cs="Times New Roman"/>
          <w:lang w:val="en-US"/>
        </w:rPr>
        <w:t>europa</w:t>
      </w:r>
      <w:r w:rsidR="00976938" w:rsidRPr="00976938">
        <w:rPr>
          <w:rFonts w:ascii="Times New Roman" w:hAnsi="Times New Roman" w:cs="Times New Roman"/>
        </w:rPr>
        <w:t>.</w:t>
      </w:r>
      <w:r w:rsidR="00976938" w:rsidRPr="00976938">
        <w:rPr>
          <w:rFonts w:ascii="Times New Roman" w:hAnsi="Times New Roman" w:cs="Times New Roman"/>
          <w:lang w:val="en-US"/>
        </w:rPr>
        <w:t>eu</w:t>
      </w:r>
      <w:r w:rsidR="00976938" w:rsidRPr="00976938">
        <w:rPr>
          <w:rFonts w:ascii="Times New Roman" w:hAnsi="Times New Roman" w:cs="Times New Roman"/>
        </w:rPr>
        <w:t>/</w:t>
      </w:r>
      <w:r w:rsidR="00976938" w:rsidRPr="00976938">
        <w:rPr>
          <w:rFonts w:ascii="Times New Roman" w:hAnsi="Times New Roman" w:cs="Times New Roman"/>
          <w:lang w:val="en-US"/>
        </w:rPr>
        <w:t>topics</w:t>
      </w:r>
      <w:r w:rsidR="00976938" w:rsidRPr="00976938">
        <w:rPr>
          <w:rFonts w:ascii="Times New Roman" w:hAnsi="Times New Roman" w:cs="Times New Roman"/>
        </w:rPr>
        <w:t>/</w:t>
      </w:r>
      <w:r w:rsidR="00976938" w:rsidRPr="00976938">
        <w:rPr>
          <w:rFonts w:ascii="Times New Roman" w:hAnsi="Times New Roman" w:cs="Times New Roman"/>
          <w:lang w:val="en-US"/>
        </w:rPr>
        <w:t>threat</w:t>
      </w:r>
      <w:r w:rsidR="00976938" w:rsidRPr="00976938">
        <w:rPr>
          <w:rFonts w:ascii="Times New Roman" w:hAnsi="Times New Roman" w:cs="Times New Roman"/>
        </w:rPr>
        <w:t>-</w:t>
      </w:r>
      <w:r w:rsidR="00976938" w:rsidRPr="00976938">
        <w:rPr>
          <w:rFonts w:ascii="Times New Roman" w:hAnsi="Times New Roman" w:cs="Times New Roman"/>
          <w:lang w:val="en-US"/>
        </w:rPr>
        <w:t>risk</w:t>
      </w:r>
      <w:r w:rsidR="00976938" w:rsidRPr="00976938">
        <w:rPr>
          <w:rFonts w:ascii="Times New Roman" w:hAnsi="Times New Roman" w:cs="Times New Roman"/>
        </w:rPr>
        <w:t>-</w:t>
      </w:r>
      <w:r w:rsidR="00976938" w:rsidRPr="00976938">
        <w:rPr>
          <w:rFonts w:ascii="Times New Roman" w:hAnsi="Times New Roman" w:cs="Times New Roman"/>
          <w:lang w:val="en-US"/>
        </w:rPr>
        <w:t>management</w:t>
      </w:r>
      <w:r w:rsidR="00976938" w:rsidRPr="00976938">
        <w:rPr>
          <w:rFonts w:ascii="Times New Roman" w:hAnsi="Times New Roman" w:cs="Times New Roman"/>
        </w:rPr>
        <w:t>/</w:t>
      </w:r>
      <w:r w:rsidR="00976938" w:rsidRPr="00976938">
        <w:rPr>
          <w:rFonts w:ascii="Times New Roman" w:hAnsi="Times New Roman" w:cs="Times New Roman"/>
          <w:lang w:val="en-US"/>
        </w:rPr>
        <w:t>threats</w:t>
      </w:r>
      <w:r w:rsidR="00976938" w:rsidRPr="00976938">
        <w:rPr>
          <w:rFonts w:ascii="Times New Roman" w:hAnsi="Times New Roman" w:cs="Times New Roman"/>
        </w:rPr>
        <w:t>-</w:t>
      </w:r>
      <w:r w:rsidR="00976938" w:rsidRPr="00976938">
        <w:rPr>
          <w:rFonts w:ascii="Times New Roman" w:hAnsi="Times New Roman" w:cs="Times New Roman"/>
          <w:lang w:val="en-US"/>
        </w:rPr>
        <w:t>and</w:t>
      </w:r>
      <w:r w:rsidR="00976938" w:rsidRPr="00976938">
        <w:rPr>
          <w:rFonts w:ascii="Times New Roman" w:hAnsi="Times New Roman" w:cs="Times New Roman"/>
        </w:rPr>
        <w:t>-</w:t>
      </w:r>
      <w:r w:rsidR="00976938" w:rsidRPr="00976938">
        <w:rPr>
          <w:rFonts w:ascii="Times New Roman" w:hAnsi="Times New Roman" w:cs="Times New Roman"/>
          <w:lang w:val="en-US"/>
        </w:rPr>
        <w:t>trends</w:t>
      </w:r>
      <w:r w:rsidR="00976938" w:rsidRPr="00976938">
        <w:rPr>
          <w:rFonts w:ascii="Times New Roman" w:hAnsi="Times New Roman" w:cs="Times New Roman"/>
        </w:rPr>
        <w:t xml:space="preserve"> (</w:t>
      </w:r>
      <w:r w:rsidR="00976938">
        <w:rPr>
          <w:rFonts w:ascii="Times New Roman" w:hAnsi="Times New Roman" w:cs="Times New Roman"/>
        </w:rPr>
        <w:t>дата обращения: 00.00.00).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FD8A" w14:textId="77777777" w:rsidR="00E914E7" w:rsidRDefault="00E914E7" w:rsidP="00414E94">
    <w:pPr>
      <w:tabs>
        <w:tab w:val="left" w:pos="567"/>
      </w:tabs>
      <w:spacing w:after="0" w:line="240" w:lineRule="auto"/>
      <w:jc w:val="center"/>
      <w:rPr>
        <w:rFonts w:ascii="Times New Roman" w:eastAsiaTheme="majorEastAsia" w:hAnsi="Times New Roman" w:cs="Times New Roman"/>
        <w:sz w:val="20"/>
        <w:szCs w:val="20"/>
      </w:rPr>
    </w:pPr>
  </w:p>
  <w:p w14:paraId="52393494" w14:textId="77777777" w:rsidR="005E2DD9" w:rsidRDefault="005E2DD9" w:rsidP="00414E94">
    <w:pPr>
      <w:tabs>
        <w:tab w:val="left" w:pos="567"/>
      </w:tabs>
      <w:spacing w:after="0" w:line="240" w:lineRule="auto"/>
      <w:jc w:val="center"/>
      <w:rPr>
        <w:rFonts w:ascii="Times New Roman" w:eastAsiaTheme="majorEastAsia" w:hAnsi="Times New Roman" w:cs="Times New Roman"/>
        <w:sz w:val="20"/>
        <w:szCs w:val="20"/>
      </w:rPr>
    </w:pPr>
  </w:p>
  <w:p w14:paraId="4334E873" w14:textId="10842F5E" w:rsidR="005E2DD9" w:rsidRPr="005E2DD9" w:rsidRDefault="005E2DD9" w:rsidP="00414E94">
    <w:pPr>
      <w:tabs>
        <w:tab w:val="left" w:pos="567"/>
      </w:tabs>
      <w:spacing w:after="0" w:line="240" w:lineRule="auto"/>
      <w:jc w:val="center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>(размер шрифта 10</w:t>
    </w:r>
    <w:r w:rsidR="004D73E2">
      <w:rPr>
        <w:rFonts w:ascii="Times New Roman" w:eastAsiaTheme="majorEastAsia" w:hAnsi="Times New Roman" w:cs="Times New Roman"/>
        <w:sz w:val="20"/>
        <w:szCs w:val="20"/>
      </w:rPr>
      <w:t xml:space="preserve"> пт</w:t>
    </w:r>
    <w:r>
      <w:rPr>
        <w:rFonts w:ascii="Times New Roman" w:eastAsiaTheme="majorEastAsia" w:hAnsi="Times New Roman" w:cs="Times New Roman"/>
        <w:sz w:val="20"/>
        <w:szCs w:val="20"/>
      </w:rPr>
      <w:t>)</w:t>
    </w:r>
  </w:p>
  <w:p w14:paraId="06E865D0" w14:textId="77777777" w:rsidR="00414E94" w:rsidRPr="005E2DD9" w:rsidRDefault="00414E94" w:rsidP="00414E94">
    <w:pPr>
      <w:tabs>
        <w:tab w:val="left" w:pos="567"/>
      </w:tabs>
      <w:spacing w:after="0" w:line="240" w:lineRule="auto"/>
      <w:jc w:val="center"/>
      <w:rPr>
        <w:rFonts w:ascii="Times New Roman" w:eastAsiaTheme="majorEastAsia" w:hAnsi="Times New Roman" w:cs="Times New Roman"/>
        <w:sz w:val="20"/>
        <w:szCs w:val="20"/>
        <w:vertAlign w:val="superscript"/>
      </w:rPr>
    </w:pPr>
    <w:r w:rsidRPr="005E2DD9">
      <w:rPr>
        <w:rFonts w:ascii="Times New Roman" w:eastAsiaTheme="majorEastAsia" w:hAnsi="Times New Roman" w:cs="Times New Roman"/>
        <w:sz w:val="20"/>
        <w:szCs w:val="20"/>
      </w:rPr>
      <w:t>Имя О. Фамилия, Имя О. Фамилия, Имя</w:t>
    </w:r>
    <w:r w:rsidR="004E2DF7" w:rsidRPr="005E2DD9">
      <w:rPr>
        <w:rFonts w:ascii="Times New Roman" w:eastAsiaTheme="majorEastAsia" w:hAnsi="Times New Roman" w:cs="Times New Roman"/>
        <w:sz w:val="20"/>
        <w:szCs w:val="20"/>
      </w:rPr>
      <w:t xml:space="preserve"> О. Фамилия</w:t>
    </w:r>
  </w:p>
  <w:p w14:paraId="1C968567" w14:textId="77777777" w:rsidR="00414E94" w:rsidRPr="005E2DD9" w:rsidRDefault="00414E94" w:rsidP="005E2DD9">
    <w:pPr>
      <w:pBdr>
        <w:bottom w:val="single" w:sz="24" w:space="1" w:color="833C0B" w:themeColor="accent2" w:themeShade="80"/>
      </w:pBdr>
      <w:tabs>
        <w:tab w:val="left" w:pos="567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E2DD9">
      <w:rPr>
        <w:rFonts w:ascii="Times New Roman" w:hAnsi="Times New Roman" w:cs="Times New Roman"/>
        <w:sz w:val="20"/>
        <w:szCs w:val="20"/>
      </w:rPr>
      <w:t>ВВЕДИТЕ ЗДЕСЬ НАЗВАНИЕ СТАТЬИ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224CE"/>
    <w:multiLevelType w:val="hybridMultilevel"/>
    <w:tmpl w:val="94EA68B0"/>
    <w:lvl w:ilvl="0" w:tplc="55BA210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8A190A"/>
    <w:multiLevelType w:val="hybridMultilevel"/>
    <w:tmpl w:val="9226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364C"/>
    <w:multiLevelType w:val="hybridMultilevel"/>
    <w:tmpl w:val="A104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568F"/>
    <w:multiLevelType w:val="hybridMultilevel"/>
    <w:tmpl w:val="C4B2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69F3"/>
    <w:multiLevelType w:val="hybridMultilevel"/>
    <w:tmpl w:val="25F20EE0"/>
    <w:lvl w:ilvl="0" w:tplc="2362C0E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4440"/>
    <w:multiLevelType w:val="hybridMultilevel"/>
    <w:tmpl w:val="E0BC2FCE"/>
    <w:lvl w:ilvl="0" w:tplc="18028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BC1E0D"/>
    <w:multiLevelType w:val="hybridMultilevel"/>
    <w:tmpl w:val="3CB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3138"/>
    <w:multiLevelType w:val="hybridMultilevel"/>
    <w:tmpl w:val="1C74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A713E"/>
    <w:multiLevelType w:val="hybridMultilevel"/>
    <w:tmpl w:val="30B03E44"/>
    <w:lvl w:ilvl="0" w:tplc="16D2CD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6DDA"/>
    <w:multiLevelType w:val="hybridMultilevel"/>
    <w:tmpl w:val="3F1216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6C526436"/>
    <w:multiLevelType w:val="hybridMultilevel"/>
    <w:tmpl w:val="0EFAEF8A"/>
    <w:lvl w:ilvl="0" w:tplc="2E3618FA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D3735"/>
    <w:multiLevelType w:val="hybridMultilevel"/>
    <w:tmpl w:val="1E02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55A9"/>
    <w:multiLevelType w:val="hybridMultilevel"/>
    <w:tmpl w:val="195E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93082">
    <w:abstractNumId w:val="0"/>
  </w:num>
  <w:num w:numId="2" w16cid:durableId="1451514008">
    <w:abstractNumId w:val="1"/>
  </w:num>
  <w:num w:numId="3" w16cid:durableId="1963725567">
    <w:abstractNumId w:val="14"/>
  </w:num>
  <w:num w:numId="4" w16cid:durableId="1884291125">
    <w:abstractNumId w:val="7"/>
  </w:num>
  <w:num w:numId="5" w16cid:durableId="724261550">
    <w:abstractNumId w:val="2"/>
  </w:num>
  <w:num w:numId="6" w16cid:durableId="1131480206">
    <w:abstractNumId w:val="9"/>
  </w:num>
  <w:num w:numId="7" w16cid:durableId="1140922152">
    <w:abstractNumId w:val="8"/>
  </w:num>
  <w:num w:numId="8" w16cid:durableId="1379356869">
    <w:abstractNumId w:val="13"/>
  </w:num>
  <w:num w:numId="9" w16cid:durableId="69937051">
    <w:abstractNumId w:val="5"/>
  </w:num>
  <w:num w:numId="10" w16cid:durableId="1510944512">
    <w:abstractNumId w:val="10"/>
  </w:num>
  <w:num w:numId="11" w16cid:durableId="1629362112">
    <w:abstractNumId w:val="3"/>
  </w:num>
  <w:num w:numId="12" w16cid:durableId="1256935588">
    <w:abstractNumId w:val="11"/>
  </w:num>
  <w:num w:numId="13" w16cid:durableId="711421431">
    <w:abstractNumId w:val="6"/>
  </w:num>
  <w:num w:numId="14" w16cid:durableId="59210219">
    <w:abstractNumId w:val="12"/>
  </w:num>
  <w:num w:numId="15" w16cid:durableId="888297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BE"/>
    <w:rsid w:val="00040B05"/>
    <w:rsid w:val="0004191A"/>
    <w:rsid w:val="000B22F4"/>
    <w:rsid w:val="000F4993"/>
    <w:rsid w:val="00122779"/>
    <w:rsid w:val="0012650B"/>
    <w:rsid w:val="00147EBA"/>
    <w:rsid w:val="00165086"/>
    <w:rsid w:val="00172990"/>
    <w:rsid w:val="0017371B"/>
    <w:rsid w:val="001D1694"/>
    <w:rsid w:val="002036D6"/>
    <w:rsid w:val="00230D9E"/>
    <w:rsid w:val="002616C2"/>
    <w:rsid w:val="002D78AD"/>
    <w:rsid w:val="003127EA"/>
    <w:rsid w:val="0033552A"/>
    <w:rsid w:val="00335E67"/>
    <w:rsid w:val="00346114"/>
    <w:rsid w:val="0035266E"/>
    <w:rsid w:val="00352C0E"/>
    <w:rsid w:val="00397969"/>
    <w:rsid w:val="003C227E"/>
    <w:rsid w:val="00414E94"/>
    <w:rsid w:val="00415C7C"/>
    <w:rsid w:val="0042507F"/>
    <w:rsid w:val="004949CE"/>
    <w:rsid w:val="004B00BE"/>
    <w:rsid w:val="004D03F5"/>
    <w:rsid w:val="004D5D76"/>
    <w:rsid w:val="004D73E2"/>
    <w:rsid w:val="004E2DF7"/>
    <w:rsid w:val="00523B8D"/>
    <w:rsid w:val="005B111F"/>
    <w:rsid w:val="005E2850"/>
    <w:rsid w:val="005E2DD9"/>
    <w:rsid w:val="0060425D"/>
    <w:rsid w:val="00643F76"/>
    <w:rsid w:val="006500C3"/>
    <w:rsid w:val="00661E69"/>
    <w:rsid w:val="006A2F11"/>
    <w:rsid w:val="006A71F0"/>
    <w:rsid w:val="0070425E"/>
    <w:rsid w:val="00714077"/>
    <w:rsid w:val="007341A7"/>
    <w:rsid w:val="0074005E"/>
    <w:rsid w:val="00743536"/>
    <w:rsid w:val="007C595F"/>
    <w:rsid w:val="007D076A"/>
    <w:rsid w:val="007D4F8F"/>
    <w:rsid w:val="007D6FFE"/>
    <w:rsid w:val="007D797B"/>
    <w:rsid w:val="007E3510"/>
    <w:rsid w:val="008334AB"/>
    <w:rsid w:val="00855330"/>
    <w:rsid w:val="0087588C"/>
    <w:rsid w:val="00880441"/>
    <w:rsid w:val="00891B3D"/>
    <w:rsid w:val="008C1EF6"/>
    <w:rsid w:val="008C6091"/>
    <w:rsid w:val="008F0277"/>
    <w:rsid w:val="008F1051"/>
    <w:rsid w:val="008F165D"/>
    <w:rsid w:val="0090744F"/>
    <w:rsid w:val="00944598"/>
    <w:rsid w:val="009705B5"/>
    <w:rsid w:val="00976938"/>
    <w:rsid w:val="00A033B5"/>
    <w:rsid w:val="00A31125"/>
    <w:rsid w:val="00A438D6"/>
    <w:rsid w:val="00A4626C"/>
    <w:rsid w:val="00A65873"/>
    <w:rsid w:val="00A65C95"/>
    <w:rsid w:val="00A83CB6"/>
    <w:rsid w:val="00AA4A69"/>
    <w:rsid w:val="00B00A7B"/>
    <w:rsid w:val="00B2717F"/>
    <w:rsid w:val="00B51D3F"/>
    <w:rsid w:val="00B67E3B"/>
    <w:rsid w:val="00B93217"/>
    <w:rsid w:val="00BB5E90"/>
    <w:rsid w:val="00BD02EC"/>
    <w:rsid w:val="00BD53AD"/>
    <w:rsid w:val="00BE251B"/>
    <w:rsid w:val="00BF209A"/>
    <w:rsid w:val="00C356B5"/>
    <w:rsid w:val="00C40E69"/>
    <w:rsid w:val="00C45EAD"/>
    <w:rsid w:val="00C60CE7"/>
    <w:rsid w:val="00CC3C55"/>
    <w:rsid w:val="00CF3FAD"/>
    <w:rsid w:val="00D27F39"/>
    <w:rsid w:val="00D50F59"/>
    <w:rsid w:val="00DE2042"/>
    <w:rsid w:val="00DE7304"/>
    <w:rsid w:val="00E42F63"/>
    <w:rsid w:val="00E46D77"/>
    <w:rsid w:val="00E672BD"/>
    <w:rsid w:val="00E84EE7"/>
    <w:rsid w:val="00E914E7"/>
    <w:rsid w:val="00F061FF"/>
    <w:rsid w:val="00F10011"/>
    <w:rsid w:val="00F40515"/>
    <w:rsid w:val="00F733A0"/>
    <w:rsid w:val="00F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BFE5F"/>
  <w15:docId w15:val="{D01935A2-569B-4FBB-BAC3-7B8BE54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67"/>
  </w:style>
  <w:style w:type="paragraph" w:styleId="a7">
    <w:name w:val="footer"/>
    <w:basedOn w:val="a"/>
    <w:link w:val="a8"/>
    <w:uiPriority w:val="99"/>
    <w:unhideWhenUsed/>
    <w:rsid w:val="0033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67"/>
  </w:style>
  <w:style w:type="paragraph" w:styleId="a9">
    <w:name w:val="footnote text"/>
    <w:basedOn w:val="a"/>
    <w:link w:val="aa"/>
    <w:uiPriority w:val="99"/>
    <w:semiHidden/>
    <w:unhideWhenUsed/>
    <w:rsid w:val="002D78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78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78AD"/>
    <w:rPr>
      <w:vertAlign w:val="superscript"/>
    </w:rPr>
  </w:style>
  <w:style w:type="paragraph" w:styleId="ac">
    <w:name w:val="List Paragraph"/>
    <w:basedOn w:val="a"/>
    <w:uiPriority w:val="34"/>
    <w:qFormat/>
    <w:rsid w:val="000F499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E73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73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73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73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7304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E672BD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f3"/>
    <w:uiPriority w:val="39"/>
    <w:rsid w:val="004D73E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4D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976938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76938"/>
    <w:rPr>
      <w:color w:val="605E5C"/>
      <w:shd w:val="clear" w:color="auto" w:fill="E1DFDD"/>
    </w:rPr>
  </w:style>
  <w:style w:type="paragraph" w:customStyle="1" w:styleId="refen">
    <w:name w:val="ref en"/>
    <w:basedOn w:val="a"/>
    <w:link w:val="refen0"/>
    <w:qFormat/>
    <w:rsid w:val="00C356B5"/>
    <w:pPr>
      <w:tabs>
        <w:tab w:val="left" w:pos="284"/>
        <w:tab w:val="left" w:pos="567"/>
      </w:tabs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refen0">
    <w:name w:val="ref en Знак"/>
    <w:basedOn w:val="a0"/>
    <w:link w:val="refen"/>
    <w:rsid w:val="00C356B5"/>
    <w:rPr>
      <w:rFonts w:ascii="Times New Roman" w:hAnsi="Times New Roman" w:cs="Times New Roman"/>
      <w:sz w:val="20"/>
      <w:szCs w:val="20"/>
      <w:lang w:val="en-US"/>
    </w:rPr>
  </w:style>
  <w:style w:type="paragraph" w:customStyle="1" w:styleId="refru">
    <w:name w:val="ref ru"/>
    <w:basedOn w:val="a"/>
    <w:link w:val="refru0"/>
    <w:qFormat/>
    <w:rsid w:val="00C356B5"/>
    <w:pPr>
      <w:tabs>
        <w:tab w:val="left" w:pos="284"/>
        <w:tab w:val="left" w:pos="567"/>
      </w:tabs>
      <w:spacing w:after="0" w:line="240" w:lineRule="auto"/>
      <w:ind w:left="284" w:hanging="284"/>
    </w:pPr>
    <w:rPr>
      <w:rFonts w:ascii="Times New Roman" w:hAnsi="Times New Roman" w:cs="Times New Roman"/>
      <w:sz w:val="20"/>
      <w:szCs w:val="20"/>
    </w:rPr>
  </w:style>
  <w:style w:type="character" w:customStyle="1" w:styleId="refru0">
    <w:name w:val="ref ru Знак"/>
    <w:basedOn w:val="a0"/>
    <w:link w:val="refru"/>
    <w:rsid w:val="00C356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l-over-ip.ru/2020/program/cybersecur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EE80-4AD6-407B-963E-D10EEDB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Владислав Викторович Шешалевич                                                                                               LPWAN – НИЗКОПОТРЕБЛЯЮЩИЕ СЕТИ БОЛЬШОГО РАДИУСА ДЕЙСТВИЯ. СВЯЗЬ ДЛЯ ИНТЕРНЕТА ВЕЩЕЙ.</vt:lpstr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Владислав Викторович Шешалевич                                                                                               LPWAN – НИЗКОПОТРЕБЛЯЮЩИЕ СЕТИ БОЛЬШОГО РАДИУСА ДЕЙСТВИЯ. СВЯЗЬ ДЛЯ ИНТЕРНЕТА ВЕЩЕЙ.</dc:title>
  <dc:creator>Анатолий Дураковский</dc:creator>
  <cp:lastModifiedBy>Золотухина Виктория</cp:lastModifiedBy>
  <cp:revision>11</cp:revision>
  <cp:lastPrinted>2017-11-03T11:34:00Z</cp:lastPrinted>
  <dcterms:created xsi:type="dcterms:W3CDTF">2023-08-15T13:17:00Z</dcterms:created>
  <dcterms:modified xsi:type="dcterms:W3CDTF">2023-09-20T19:56:00Z</dcterms:modified>
</cp:coreProperties>
</file>