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86" w:rsidRPr="007D6FFE" w:rsidRDefault="00414E94" w:rsidP="009711C6">
      <w:pPr>
        <w:tabs>
          <w:tab w:val="left" w:pos="567"/>
        </w:tabs>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1</w:t>
      </w:r>
      <w:r w:rsidR="00165086" w:rsidRPr="00A83CB6">
        <w:rPr>
          <w:rFonts w:ascii="Times New Roman" w:hAnsi="Times New Roman" w:cs="Times New Roman"/>
          <w:sz w:val="24"/>
          <w:szCs w:val="24"/>
          <w:lang w:val="en-US"/>
        </w:rPr>
        <w:t xml:space="preserve">, </w:t>
      </w: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2</w:t>
      </w:r>
      <w:r w:rsidR="00165086" w:rsidRPr="00A83CB6">
        <w:rPr>
          <w:rFonts w:ascii="Times New Roman" w:hAnsi="Times New Roman" w:cs="Times New Roman"/>
          <w:sz w:val="24"/>
          <w:szCs w:val="24"/>
          <w:lang w:val="en-US"/>
        </w:rPr>
        <w:t xml:space="preserve">, </w:t>
      </w: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3</w:t>
      </w:r>
      <w:r w:rsidR="00165086" w:rsidRPr="00BB5E90">
        <w:rPr>
          <w:rFonts w:ascii="Times New Roman" w:hAnsi="Times New Roman" w:cs="Times New Roman"/>
          <w:sz w:val="24"/>
          <w:szCs w:val="24"/>
          <w:lang w:val="en-US"/>
        </w:rPr>
        <w:cr/>
      </w:r>
      <w:r w:rsidR="001D1694">
        <w:rPr>
          <w:vertAlign w:val="superscript"/>
          <w:lang w:val="en-US"/>
        </w:rPr>
        <w:t>1</w:t>
      </w:r>
      <w:r w:rsidR="001D1694" w:rsidRPr="001D1694">
        <w:rPr>
          <w:rFonts w:ascii="Times New Roman" w:hAnsi="Times New Roman" w:cs="Times New Roman"/>
          <w:i/>
          <w:sz w:val="24"/>
          <w:szCs w:val="24"/>
          <w:lang w:val="en-US"/>
        </w:rPr>
        <w:t>name of the institution / organization, address (street, house, city, postal code, country)</w:t>
      </w:r>
    </w:p>
    <w:p w:rsidR="001D1694" w:rsidRDefault="00165086" w:rsidP="00165086">
      <w:pPr>
        <w:tabs>
          <w:tab w:val="left" w:pos="567"/>
        </w:tabs>
        <w:spacing w:after="0" w:line="240" w:lineRule="auto"/>
        <w:jc w:val="center"/>
        <w:rPr>
          <w:rFonts w:ascii="Times New Roman" w:hAnsi="Times New Roman" w:cs="Times New Roman"/>
          <w:i/>
          <w:sz w:val="24"/>
          <w:szCs w:val="24"/>
          <w:lang w:val="en-US"/>
        </w:rPr>
      </w:pPr>
      <w:r w:rsidRPr="007D6FFE">
        <w:rPr>
          <w:rFonts w:ascii="Times New Roman" w:hAnsi="Times New Roman" w:cs="Times New Roman"/>
          <w:i/>
          <w:sz w:val="24"/>
          <w:szCs w:val="24"/>
          <w:vertAlign w:val="superscript"/>
          <w:lang w:val="en-US"/>
        </w:rPr>
        <w:t>2</w:t>
      </w:r>
      <w:r w:rsidR="001D1694" w:rsidRPr="001D1694">
        <w:rPr>
          <w:rFonts w:ascii="Times New Roman" w:hAnsi="Times New Roman" w:cs="Times New Roman"/>
          <w:i/>
          <w:sz w:val="24"/>
          <w:szCs w:val="24"/>
          <w:lang w:val="en-US"/>
        </w:rPr>
        <w:t>Voronezh state university of engineering technologies, Revolution Av., 19 Voronezh, 394036, Russia</w:t>
      </w:r>
      <w:r w:rsidR="009711C6" w:rsidRPr="009711C6">
        <w:rPr>
          <w:rFonts w:ascii="Times New Roman" w:hAnsi="Times New Roman" w:cs="Times New Roman"/>
          <w:i/>
          <w:sz w:val="24"/>
          <w:szCs w:val="24"/>
          <w:lang w:val="en-US"/>
        </w:rPr>
        <w:t xml:space="preserve"> </w:t>
      </w:r>
      <w:r w:rsidR="001D1694" w:rsidRPr="009711C6">
        <w:rPr>
          <w:rFonts w:ascii="Times New Roman" w:hAnsi="Times New Roman" w:cs="Times New Roman"/>
          <w:i/>
          <w:sz w:val="24"/>
          <w:szCs w:val="24"/>
          <w:u w:val="single"/>
          <w:lang w:val="en-US"/>
        </w:rPr>
        <w:t>(example)</w:t>
      </w:r>
    </w:p>
    <w:p w:rsidR="001D1694" w:rsidRDefault="001D1694" w:rsidP="00165086">
      <w:pPr>
        <w:tabs>
          <w:tab w:val="left" w:pos="567"/>
        </w:tabs>
        <w:spacing w:after="0" w:line="240" w:lineRule="auto"/>
        <w:jc w:val="center"/>
        <w:rPr>
          <w:rFonts w:ascii="Times New Roman" w:hAnsi="Times New Roman" w:cs="Times New Roman"/>
          <w:i/>
          <w:sz w:val="24"/>
          <w:szCs w:val="24"/>
          <w:lang w:val="en-US"/>
        </w:rPr>
      </w:pPr>
      <w:r w:rsidRPr="001D1694">
        <w:rPr>
          <w:vertAlign w:val="superscript"/>
          <w:lang w:val="en-US"/>
        </w:rPr>
        <w:t>3</w:t>
      </w:r>
      <w:r w:rsidRPr="001D1694">
        <w:rPr>
          <w:rFonts w:ascii="Times New Roman" w:hAnsi="Times New Roman" w:cs="Times New Roman"/>
          <w:i/>
          <w:sz w:val="24"/>
          <w:szCs w:val="24"/>
          <w:lang w:val="en-US"/>
        </w:rPr>
        <w:t>name of the institution / organization, address (street, house, city, postal code, country)</w:t>
      </w:r>
    </w:p>
    <w:p w:rsidR="00ED584A" w:rsidRPr="00E914E7" w:rsidRDefault="00ED584A" w:rsidP="00ED584A">
      <w:pPr>
        <w:tabs>
          <w:tab w:val="left" w:pos="567"/>
        </w:tabs>
        <w:spacing w:after="0" w:line="240" w:lineRule="auto"/>
        <w:jc w:val="center"/>
        <w:rPr>
          <w:rFonts w:ascii="Times New Roman" w:hAnsi="Times New Roman" w:cs="Times New Roman"/>
          <w:i/>
          <w:sz w:val="24"/>
          <w:szCs w:val="24"/>
          <w:lang w:val="en-US"/>
        </w:rPr>
      </w:pPr>
      <w:r w:rsidRPr="00E914E7">
        <w:rPr>
          <w:rFonts w:ascii="Times New Roman" w:hAnsi="Times New Roman" w:cs="Times New Roman"/>
          <w:i/>
          <w:sz w:val="24"/>
          <w:szCs w:val="24"/>
          <w:vertAlign w:val="superscript"/>
          <w:lang w:val="en-US"/>
        </w:rPr>
        <w:t>1</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_1@</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w:t>
      </w:r>
      <w:r w:rsidRPr="00414E94">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cr/>
      </w:r>
      <w:r w:rsidRPr="00E914E7">
        <w:rPr>
          <w:rFonts w:ascii="Times New Roman" w:hAnsi="Times New Roman" w:cs="Times New Roman"/>
          <w:i/>
          <w:sz w:val="24"/>
          <w:szCs w:val="24"/>
          <w:vertAlign w:val="superscript"/>
          <w:lang w:val="en-US"/>
        </w:rPr>
        <w:t>2</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_2@</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p>
    <w:p w:rsidR="001D1694" w:rsidRDefault="00ED584A" w:rsidP="00ED584A">
      <w:pPr>
        <w:spacing w:after="0" w:line="240" w:lineRule="auto"/>
        <w:jc w:val="center"/>
        <w:rPr>
          <w:rFonts w:ascii="Times New Roman" w:hAnsi="Times New Roman" w:cs="Times New Roman"/>
          <w:i/>
          <w:sz w:val="24"/>
          <w:szCs w:val="24"/>
          <w:lang w:val="en-US"/>
        </w:rPr>
      </w:pPr>
      <w:r w:rsidRPr="00E914E7">
        <w:rPr>
          <w:rFonts w:ascii="Times New Roman" w:hAnsi="Times New Roman" w:cs="Times New Roman"/>
          <w:i/>
          <w:sz w:val="24"/>
          <w:szCs w:val="24"/>
          <w:vertAlign w:val="superscript"/>
          <w:lang w:val="en-US"/>
        </w:rPr>
        <w:t>3</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_3@</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414E94">
        <w:rPr>
          <w:rFonts w:ascii="Times New Roman" w:hAnsi="Times New Roman" w:cs="Times New Roman"/>
          <w:i/>
          <w:sz w:val="24"/>
          <w:szCs w:val="24"/>
          <w:lang w:val="en-US"/>
        </w:rPr>
        <w:t xml:space="preserve"> </w:t>
      </w:r>
      <w:r w:rsidR="001D1694" w:rsidRPr="00414E94">
        <w:rPr>
          <w:rFonts w:ascii="Times New Roman" w:hAnsi="Times New Roman" w:cs="Times New Roman"/>
          <w:i/>
          <w:sz w:val="24"/>
          <w:szCs w:val="24"/>
          <w:lang w:val="en-US"/>
        </w:rPr>
        <w:cr/>
      </w:r>
    </w:p>
    <w:p w:rsidR="001D1694" w:rsidRPr="009711C6" w:rsidRDefault="009711C6" w:rsidP="00165086">
      <w:pPr>
        <w:spacing w:after="0" w:line="240" w:lineRule="auto"/>
        <w:jc w:val="center"/>
        <w:rPr>
          <w:rFonts w:ascii="Times New Roman" w:hAnsi="Times New Roman" w:cs="Times New Roman"/>
          <w:sz w:val="24"/>
          <w:szCs w:val="24"/>
          <w:lang w:val="en-US"/>
        </w:rPr>
      </w:pPr>
      <w:r w:rsidRPr="009711C6">
        <w:rPr>
          <w:rFonts w:ascii="Times New Roman" w:hAnsi="Times New Roman" w:cs="Times New Roman"/>
          <w:sz w:val="24"/>
          <w:szCs w:val="24"/>
          <w:lang w:val="en-US"/>
        </w:rPr>
        <w:t>ENTER HERE THE TITLE OF THE ARTICLE</w:t>
      </w:r>
      <w:r>
        <w:rPr>
          <w:rFonts w:ascii="Times New Roman" w:hAnsi="Times New Roman" w:cs="Times New Roman"/>
          <w:sz w:val="24"/>
          <w:szCs w:val="24"/>
          <w:lang w:val="en-US"/>
        </w:rPr>
        <w:t>*</w:t>
      </w:r>
    </w:p>
    <w:p w:rsidR="00165086" w:rsidRPr="00ED584A" w:rsidRDefault="00165086" w:rsidP="00165086">
      <w:pPr>
        <w:spacing w:after="0" w:line="240" w:lineRule="auto"/>
        <w:jc w:val="center"/>
        <w:rPr>
          <w:rFonts w:ascii="Times New Roman" w:hAnsi="Times New Roman"/>
          <w:sz w:val="24"/>
          <w:szCs w:val="24"/>
          <w:u w:val="single"/>
          <w:lang w:val="en-US"/>
        </w:rPr>
      </w:pPr>
      <w:r>
        <w:rPr>
          <w:rFonts w:ascii="Times New Roman" w:hAnsi="Times New Roman"/>
          <w:sz w:val="24"/>
          <w:szCs w:val="24"/>
          <w:lang w:val="en-US"/>
        </w:rPr>
        <w:t>DOI</w:t>
      </w:r>
      <w:r w:rsidRPr="00ED584A">
        <w:rPr>
          <w:rFonts w:ascii="Times New Roman" w:hAnsi="Times New Roman"/>
          <w:sz w:val="24"/>
          <w:szCs w:val="24"/>
          <w:lang w:val="en-US"/>
        </w:rPr>
        <w:t xml:space="preserve">: </w:t>
      </w:r>
      <w:r w:rsidR="009711C6" w:rsidRPr="00ED584A">
        <w:rPr>
          <w:rFonts w:ascii="Times New Roman" w:hAnsi="Times New Roman"/>
          <w:sz w:val="24"/>
          <w:szCs w:val="24"/>
          <w:u w:val="single"/>
          <w:lang w:val="en-US"/>
        </w:rPr>
        <w:t>leave blank</w:t>
      </w:r>
    </w:p>
    <w:p w:rsidR="00165086" w:rsidRPr="00ED584A" w:rsidRDefault="00165086" w:rsidP="00165086">
      <w:pPr>
        <w:tabs>
          <w:tab w:val="left" w:pos="567"/>
        </w:tabs>
        <w:spacing w:after="0" w:line="240" w:lineRule="auto"/>
        <w:jc w:val="center"/>
        <w:rPr>
          <w:rFonts w:ascii="Times New Roman" w:hAnsi="Times New Roman" w:cs="Times New Roman"/>
          <w:sz w:val="24"/>
          <w:szCs w:val="24"/>
          <w:u w:val="single"/>
          <w:lang w:val="en-US"/>
        </w:rPr>
      </w:pPr>
    </w:p>
    <w:p w:rsidR="009711C6" w:rsidRPr="00ED584A" w:rsidRDefault="00165086" w:rsidP="009711C6">
      <w:pPr>
        <w:tabs>
          <w:tab w:val="left" w:pos="567"/>
        </w:tabs>
        <w:spacing w:after="0" w:line="240" w:lineRule="auto"/>
        <w:jc w:val="both"/>
        <w:rPr>
          <w:rFonts w:ascii="Times New Roman" w:hAnsi="Times New Roman" w:cs="Times New Roman"/>
          <w:i/>
          <w:lang w:val="en-US"/>
        </w:rPr>
      </w:pPr>
      <w:r w:rsidRPr="00ED584A">
        <w:rPr>
          <w:rFonts w:ascii="Times New Roman" w:hAnsi="Times New Roman" w:cs="Times New Roman"/>
          <w:i/>
          <w:lang w:val="en-US"/>
        </w:rPr>
        <w:t xml:space="preserve">Abstract. </w:t>
      </w:r>
      <w:r w:rsidR="009711C6" w:rsidRPr="00ED584A">
        <w:rPr>
          <w:rFonts w:ascii="Times New Roman" w:hAnsi="Times New Roman" w:cs="Times New Roman"/>
          <w:lang w:val="en-US"/>
        </w:rPr>
        <w:t xml:space="preserve">Enter here the text of the annotation, which briefly defines the results of the conducted research and includes the main conclusions. </w:t>
      </w:r>
      <w:r w:rsidR="009711C6" w:rsidRPr="00ED584A">
        <w:rPr>
          <w:rFonts w:ascii="Times New Roman" w:hAnsi="Times New Roman" w:cs="Times New Roman"/>
          <w:color w:val="FF0000"/>
          <w:lang w:val="en-US"/>
        </w:rPr>
        <w:t>The volume is 200-250 words.</w:t>
      </w:r>
      <w:r w:rsidR="009711C6" w:rsidRPr="00ED584A">
        <w:rPr>
          <w:rFonts w:ascii="Times New Roman" w:hAnsi="Times New Roman" w:cs="Times New Roman"/>
          <w:lang w:val="en-US"/>
        </w:rPr>
        <w:t xml:space="preserve"> The title of the article is not repeated. The structure of the annotation briefly reflects the structure of the work. The introductory part is minimal. The statement of results contains specific information (conclusions, recommendations, etc.). It is not advisable to use abbreviations and complex formatting elements (for example, upper and lower indexes). It is allowed to introduce abbreviations within the annotation (the notion of 2-3 words is replaced by an abbreviation of the corresponding number of letters, the first time is given in full, the abbreviation is in parentheses, then only abbreviation is used). Avoid using introductory words and turns! Numbers, if not the first word, are transmitted in figures.</w:t>
      </w:r>
      <w:r w:rsidR="009711C6" w:rsidRPr="00ED584A">
        <w:rPr>
          <w:lang w:val="en-US"/>
        </w:rPr>
        <w:t xml:space="preserve"> </w:t>
      </w:r>
      <w:r w:rsidR="009711C6" w:rsidRPr="00ED584A">
        <w:rPr>
          <w:rFonts w:ascii="Times New Roman" w:hAnsi="Times New Roman" w:cs="Times New Roman"/>
          <w:i/>
          <w:color w:val="FF0000"/>
          <w:lang w:val="en-US"/>
        </w:rPr>
        <w:t>Attention:</w:t>
      </w:r>
      <w:r w:rsidR="009711C6" w:rsidRPr="00ED584A">
        <w:rPr>
          <w:rFonts w:ascii="Times New Roman" w:hAnsi="Times New Roman" w:cs="Times New Roman"/>
          <w:i/>
          <w:lang w:val="en-US"/>
        </w:rPr>
        <w:t xml:space="preserve"> Only correctly filled document header, including the title, authors' names, addresses for correspondence, abstracts and keywords in Russian and English, determines the possibility of accepting an article for printing and the speed of its editing, as well as indexing in the RINC and international databases of scientific articles.</w:t>
      </w:r>
    </w:p>
    <w:p w:rsidR="009711C6" w:rsidRPr="00ED584A" w:rsidRDefault="00165086" w:rsidP="001D1694">
      <w:pPr>
        <w:tabs>
          <w:tab w:val="left" w:pos="567"/>
        </w:tabs>
        <w:spacing w:after="0" w:line="240" w:lineRule="auto"/>
        <w:jc w:val="both"/>
        <w:rPr>
          <w:rFonts w:ascii="Times New Roman" w:hAnsi="Times New Roman" w:cs="Times New Roman"/>
          <w:i/>
          <w:lang w:val="en-US"/>
        </w:rPr>
      </w:pPr>
      <w:r w:rsidRPr="00ED584A">
        <w:rPr>
          <w:rFonts w:ascii="Times New Roman" w:hAnsi="Times New Roman" w:cs="Times New Roman"/>
          <w:i/>
          <w:lang w:val="en-US"/>
        </w:rPr>
        <w:t xml:space="preserve">Keywords: </w:t>
      </w:r>
      <w:r w:rsidR="009711C6" w:rsidRPr="00ED584A">
        <w:rPr>
          <w:rFonts w:ascii="Times New Roman" w:hAnsi="Times New Roman" w:cs="Times New Roman"/>
          <w:i/>
          <w:lang w:val="en-US"/>
        </w:rPr>
        <w:t xml:space="preserve">Enter here the keywords, separated by commas </w:t>
      </w:r>
    </w:p>
    <w:p w:rsidR="00165086" w:rsidRPr="009711C6" w:rsidRDefault="008F0277" w:rsidP="001D1694">
      <w:pPr>
        <w:tabs>
          <w:tab w:val="left" w:pos="567"/>
        </w:tabs>
        <w:spacing w:after="0" w:line="240" w:lineRule="auto"/>
        <w:jc w:val="both"/>
        <w:rPr>
          <w:rFonts w:ascii="Times New Roman" w:hAnsi="Times New Roman" w:cs="Times New Roman"/>
          <w:sz w:val="20"/>
          <w:szCs w:val="20"/>
          <w:lang w:val="en-US"/>
        </w:rPr>
      </w:pPr>
      <w:r w:rsidRPr="008F0277">
        <w:rPr>
          <w:rFonts w:ascii="Times New Roman" w:hAnsi="Times New Roman" w:cs="Times New Roman"/>
          <w:i/>
          <w:sz w:val="20"/>
          <w:szCs w:val="20"/>
          <w:u w:val="single"/>
          <w:lang w:val="en-US"/>
        </w:rPr>
        <w:t>For</w:t>
      </w:r>
      <w:r w:rsidRPr="009711C6">
        <w:rPr>
          <w:rFonts w:ascii="Times New Roman" w:hAnsi="Times New Roman" w:cs="Times New Roman"/>
          <w:i/>
          <w:sz w:val="20"/>
          <w:szCs w:val="20"/>
          <w:u w:val="single"/>
          <w:lang w:val="en-US"/>
        </w:rPr>
        <w:t xml:space="preserve"> </w:t>
      </w:r>
      <w:r w:rsidRPr="008F0277">
        <w:rPr>
          <w:rFonts w:ascii="Times New Roman" w:hAnsi="Times New Roman" w:cs="Times New Roman"/>
          <w:i/>
          <w:sz w:val="20"/>
          <w:szCs w:val="20"/>
          <w:u w:val="single"/>
          <w:lang w:val="en-US"/>
        </w:rPr>
        <w:t>citation</w:t>
      </w:r>
      <w:r w:rsidR="00165086" w:rsidRPr="009711C6">
        <w:rPr>
          <w:rFonts w:ascii="Times New Roman" w:eastAsia="Calibri" w:hAnsi="Times New Roman" w:cs="Times New Roman"/>
          <w:i/>
          <w:sz w:val="20"/>
          <w:szCs w:val="20"/>
          <w:u w:val="single"/>
          <w:lang w:val="en-US"/>
        </w:rPr>
        <w:t>.</w:t>
      </w:r>
      <w:r w:rsidR="001D1694" w:rsidRPr="009711C6">
        <w:rPr>
          <w:lang w:val="en-US"/>
        </w:rPr>
        <w:t xml:space="preserve"> </w:t>
      </w:r>
      <w:r w:rsidR="009711C6" w:rsidRPr="00ED584A">
        <w:rPr>
          <w:rFonts w:ascii="Times New Roman" w:hAnsi="Times New Roman"/>
          <w:sz w:val="24"/>
          <w:szCs w:val="24"/>
          <w:u w:val="single"/>
          <w:lang w:val="en-US"/>
        </w:rPr>
        <w:t>leave blank</w:t>
      </w:r>
    </w:p>
    <w:p w:rsidR="001D1694" w:rsidRPr="00ED584A" w:rsidRDefault="00E672BD" w:rsidP="001D1694">
      <w:pPr>
        <w:tabs>
          <w:tab w:val="left" w:pos="567"/>
        </w:tabs>
        <w:spacing w:after="0" w:line="240" w:lineRule="auto"/>
        <w:jc w:val="both"/>
        <w:rPr>
          <w:rFonts w:ascii="Times New Roman" w:hAnsi="Times New Roman" w:cs="Times New Roman"/>
          <w:lang w:val="en-US"/>
        </w:rPr>
      </w:pPr>
      <w:r w:rsidRPr="00ED584A">
        <w:rPr>
          <w:rFonts w:ascii="Times New Roman" w:hAnsi="Times New Roman" w:cs="Times New Roman"/>
          <w:b/>
          <w:i/>
          <w:u w:val="single"/>
          <w:lang w:val="en-US"/>
        </w:rPr>
        <w:t xml:space="preserve">*Acknowledgement. </w:t>
      </w:r>
      <w:r w:rsidR="009711C6" w:rsidRPr="00ED584A">
        <w:rPr>
          <w:rFonts w:ascii="Times New Roman" w:hAnsi="Times New Roman" w:cs="Times New Roman"/>
          <w:color w:val="000000" w:themeColor="text1"/>
          <w:lang w:val="en-US"/>
        </w:rPr>
        <w:t>If required indicate acknowledgement to the organization/organizations and unique identificator of the grant if exists.</w:t>
      </w:r>
    </w:p>
    <w:p w:rsidR="001D1694" w:rsidRPr="009711C6" w:rsidRDefault="001D1694" w:rsidP="001D1694">
      <w:pPr>
        <w:tabs>
          <w:tab w:val="left" w:pos="567"/>
        </w:tabs>
        <w:spacing w:after="0" w:line="240" w:lineRule="auto"/>
        <w:jc w:val="both"/>
        <w:rPr>
          <w:rFonts w:ascii="Times New Roman" w:hAnsi="Times New Roman" w:cs="Times New Roman"/>
          <w:sz w:val="24"/>
          <w:szCs w:val="24"/>
          <w:lang w:val="en-US"/>
        </w:rPr>
      </w:pP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9711C6">
        <w:rPr>
          <w:rFonts w:ascii="Times New Roman" w:hAnsi="Times New Roman" w:cs="Times New Roman"/>
          <w:sz w:val="24"/>
          <w:szCs w:val="24"/>
          <w:lang w:val="en-US"/>
        </w:rPr>
        <w:t>Enter here the text of the article (typed TimesNewRoman, 12 pt, with a paragraph, alignment - in width) should contain the following elements:</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1) introduction (usually it can contain: a brief overview, justification of the relevance of the research topic, review of scientific sources on the problem under study, a listing of previously unsolved problems, the formulation of the problem, the purpose of the research, comparison with available approaches to solving the problem under study). The word "Introduction" is printed in TimesNewRoman font, 12 pt, bold, alignment - on the left.</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2) the main part of the research (it is possible to divide into subsections), including graphs and other illustrative material (if available), while tables and figures should not duplicate each other. The title of each subsection of the article is printed in TimesNewRoman font, 12 pt, bold, alignment - on the left.</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3) Conclusion (the main results obtained are indicated with indication of their novelty, advantages in comparison with analogues). The word "Conclusion" is printed in TimesNewRoman font, 12 pt, bold, alignment - on the left.</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p>
    <w:p w:rsidR="001D1694"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4) The recommended volume of articles (with illustrations) - should not exceed 10 pages.</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p>
    <w:p w:rsidR="009711C6" w:rsidRDefault="009711C6" w:rsidP="009711C6">
      <w:pPr>
        <w:tabs>
          <w:tab w:val="left" w:pos="567"/>
        </w:tabs>
        <w:spacing w:after="0" w:line="240" w:lineRule="auto"/>
        <w:jc w:val="center"/>
        <w:rPr>
          <w:rFonts w:ascii="Times New Roman" w:hAnsi="Times New Roman" w:cs="Times New Roman"/>
          <w:b/>
          <w:sz w:val="24"/>
          <w:szCs w:val="24"/>
          <w:lang w:val="en-US"/>
        </w:rPr>
      </w:pPr>
      <w:r w:rsidRPr="009711C6">
        <w:rPr>
          <w:rFonts w:ascii="Times New Roman" w:hAnsi="Times New Roman" w:cs="Times New Roman"/>
          <w:b/>
          <w:sz w:val="24"/>
          <w:szCs w:val="24"/>
          <w:lang w:val="en-US"/>
        </w:rPr>
        <w:lastRenderedPageBreak/>
        <w:t>Making a list of references.</w:t>
      </w:r>
    </w:p>
    <w:p w:rsidR="009711C6" w:rsidRPr="009711C6" w:rsidRDefault="009711C6" w:rsidP="009711C6">
      <w:pPr>
        <w:tabs>
          <w:tab w:val="left" w:pos="567"/>
        </w:tabs>
        <w:spacing w:after="0" w:line="240" w:lineRule="auto"/>
        <w:jc w:val="center"/>
        <w:rPr>
          <w:rFonts w:ascii="Times New Roman" w:hAnsi="Times New Roman" w:cs="Times New Roman"/>
          <w:b/>
          <w:sz w:val="24"/>
          <w:szCs w:val="24"/>
          <w:lang w:val="en-US"/>
        </w:rPr>
      </w:pP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Sources should be cited in the text. Order numbers of references in the text should be written inside square brackets (for example: [1], [2]).</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The articles should have up to 20-30 sources (at least 15), including articles from international journals, and also links to own research. Review articles should include up to 50 references, including articles from international journals, as well as links to your own research.</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The list of sources should be in Russian and English.</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In order to increase the quotation of authors in the journal, transliteration of Russian-language sources using official encodings is carried out in the following order: authors' names are transliterated by the Latin alphabet, the title of the article is semantic transliteration (translated into English), the name of the source where the work is published is transliterated by Latin if at source there is no official name in English).</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For the convenience of transliteration, the use of online services is possible: http://www.translit.ru.</w:t>
      </w:r>
    </w:p>
    <w:p w:rsidR="009711C6"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All Russian-language sources of literature should be presented in a transliterated version. For the correctness of the data listed in the list of data, the responsibility is borne by the author (s). The relevance of quoting the source of the text of the article is checked by the reviewers. The list should have links to publications included in the international citation bases Scopus and Web of Science).</w:t>
      </w:r>
    </w:p>
    <w:p w:rsidR="001D1694" w:rsidRPr="009711C6" w:rsidRDefault="009711C6" w:rsidP="009711C6">
      <w:pPr>
        <w:tabs>
          <w:tab w:val="left" w:pos="567"/>
        </w:tabs>
        <w:spacing w:after="0" w:line="240" w:lineRule="auto"/>
        <w:jc w:val="both"/>
        <w:rPr>
          <w:rFonts w:ascii="Times New Roman" w:hAnsi="Times New Roman" w:cs="Times New Roman"/>
          <w:sz w:val="24"/>
          <w:szCs w:val="24"/>
          <w:lang w:val="en-US"/>
        </w:rPr>
      </w:pPr>
      <w:r w:rsidRPr="009711C6">
        <w:rPr>
          <w:rFonts w:ascii="Times New Roman" w:hAnsi="Times New Roman" w:cs="Times New Roman"/>
          <w:sz w:val="24"/>
          <w:szCs w:val="24"/>
          <w:lang w:val="en-US"/>
        </w:rPr>
        <w:t>Below are examples of design of the list of literature.</w:t>
      </w:r>
    </w:p>
    <w:p w:rsidR="001D1694" w:rsidRPr="00F061FF" w:rsidRDefault="001D1694" w:rsidP="001D1694">
      <w:pPr>
        <w:tabs>
          <w:tab w:val="left" w:pos="284"/>
          <w:tab w:val="left" w:pos="567"/>
        </w:tabs>
        <w:spacing w:after="0" w:line="240" w:lineRule="auto"/>
        <w:rPr>
          <w:rFonts w:ascii="Times New Roman" w:hAnsi="Times New Roman" w:cs="Times New Roman"/>
          <w:sz w:val="24"/>
          <w:szCs w:val="24"/>
          <w:lang w:val="en-US"/>
        </w:rPr>
      </w:pPr>
    </w:p>
    <w:p w:rsidR="00397969" w:rsidRPr="00A65C95" w:rsidRDefault="004B00BE" w:rsidP="007C595F">
      <w:pPr>
        <w:tabs>
          <w:tab w:val="left" w:pos="284"/>
          <w:tab w:val="left" w:pos="567"/>
        </w:tabs>
        <w:spacing w:after="0" w:line="240" w:lineRule="auto"/>
        <w:rPr>
          <w:rFonts w:ascii="Times New Roman" w:hAnsi="Times New Roman" w:cs="Times New Roman"/>
          <w:sz w:val="20"/>
          <w:szCs w:val="24"/>
          <w:lang w:val="en-US"/>
        </w:rPr>
      </w:pPr>
      <w:r w:rsidRPr="007C595F">
        <w:rPr>
          <w:rFonts w:ascii="Times New Roman" w:hAnsi="Times New Roman" w:cs="Times New Roman"/>
          <w:sz w:val="20"/>
          <w:szCs w:val="24"/>
          <w:lang w:val="en-US"/>
        </w:rPr>
        <w:t>REFERENCES</w:t>
      </w:r>
      <w:r w:rsidR="00E46D77" w:rsidRPr="00A65C95">
        <w:rPr>
          <w:rFonts w:ascii="Times New Roman" w:hAnsi="Times New Roman" w:cs="Times New Roman"/>
          <w:sz w:val="20"/>
          <w:szCs w:val="24"/>
          <w:lang w:val="en-US"/>
        </w:rPr>
        <w:t>:</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[1]</w:t>
      </w:r>
      <w:r w:rsidRPr="00ED584A">
        <w:rPr>
          <w:rFonts w:ascii="Times New Roman" w:hAnsi="Times New Roman" w:cs="Times New Roman"/>
          <w:color w:val="000000" w:themeColor="text1"/>
          <w:sz w:val="20"/>
          <w:szCs w:val="20"/>
          <w:lang w:val="en-US"/>
        </w:rPr>
        <w:tab/>
        <w:t>Zapechnikov, S. Distributed ledger as a tool to ensure trust among business process participants</w:t>
      </w:r>
      <w:r w:rsidRPr="00ED584A">
        <w:rPr>
          <w:rFonts w:ascii="Times New Roman" w:hAnsi="Times New Roman" w:cs="Times New Roman"/>
          <w:sz w:val="20"/>
          <w:szCs w:val="20"/>
          <w:lang w:val="en-US"/>
        </w:rPr>
        <w:t xml:space="preserve"> / S. Zapechnikov // Bezopasnost’ Informatsionnykh Tekhnologiy. Vol. 26, No. 4 (2019). pp. 37 – 53.</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shd w:val="clear" w:color="auto" w:fill="FFFFFF"/>
          <w:lang w:val="en-US"/>
        </w:rPr>
      </w:pPr>
      <w:r w:rsidRPr="00ED584A">
        <w:rPr>
          <w:rFonts w:ascii="Times New Roman" w:hAnsi="Times New Roman" w:cs="Times New Roman"/>
          <w:color w:val="000000" w:themeColor="text1"/>
          <w:sz w:val="20"/>
          <w:szCs w:val="20"/>
          <w:lang w:val="en-US"/>
        </w:rPr>
        <w:t>[2]</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z w:val="20"/>
          <w:szCs w:val="20"/>
          <w:lang w:val="en-US"/>
        </w:rPr>
        <w:t xml:space="preserve">Nakamoto, S. Bitcoin: A peer-to-peer electronic cash system / S. Nakamoto. 2006. 9 pp. </w:t>
      </w:r>
      <w:r w:rsidRPr="00ED584A">
        <w:rPr>
          <w:rFonts w:ascii="Times New Roman" w:hAnsi="Times New Roman" w:cs="Times New Roman"/>
          <w:sz w:val="20"/>
          <w:szCs w:val="20"/>
          <w:lang w:val="en-US"/>
        </w:rPr>
        <w:br/>
        <w:t>URL: https://bitcoin.org/bitcoin.pdf (accessed: 07.11.2020).</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shd w:val="clear" w:color="auto" w:fill="FFFFFF"/>
          <w:lang w:val="en-US"/>
        </w:rPr>
      </w:pPr>
      <w:r w:rsidRPr="00ED584A">
        <w:rPr>
          <w:rFonts w:ascii="Times New Roman" w:hAnsi="Times New Roman" w:cs="Times New Roman"/>
          <w:color w:val="000000" w:themeColor="text1"/>
          <w:sz w:val="20"/>
          <w:szCs w:val="20"/>
          <w:lang w:val="en-US"/>
        </w:rPr>
        <w:t>[3]</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z w:val="20"/>
          <w:szCs w:val="20"/>
          <w:lang w:val="en-US"/>
        </w:rPr>
        <w:t>Wood, G. Ethereum: A secure decentralised generalised transaction ledger. Petersburg version / G. Wood // GitHub repository. 2020. 39 pp. URL: https://ethereum.github.io/yellowpaper/paper.pdf (accessed: 07.11.2020).</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4</w:t>
      </w:r>
      <w:r w:rsidRPr="00ED584A">
        <w:rPr>
          <w:rFonts w:ascii="Times New Roman" w:hAnsi="Times New Roman" w:cs="Times New Roman"/>
          <w:color w:val="000000" w:themeColor="text1"/>
          <w:sz w:val="20"/>
          <w:szCs w:val="20"/>
          <w:lang w:val="en-US"/>
        </w:rPr>
        <w:t>]</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z w:val="20"/>
          <w:szCs w:val="20"/>
          <w:lang w:val="en-US"/>
        </w:rPr>
        <w:t>DuPont, J. Toward De-Anonymizing Bitcoin by Mapping Users Location / J. DuPont, A.C. Squicciarini // Proc. 5th ACM Conference on Data and Application Security and Privacy. ACM, 2015, pp. 139–141.</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5</w:t>
      </w:r>
      <w:r w:rsidRPr="00ED584A">
        <w:rPr>
          <w:rFonts w:ascii="Times New Roman" w:hAnsi="Times New Roman" w:cs="Times New Roman"/>
          <w:color w:val="000000" w:themeColor="text1"/>
          <w:sz w:val="20"/>
          <w:szCs w:val="20"/>
          <w:lang w:val="en-US"/>
        </w:rPr>
        <w:t>]</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z w:val="20"/>
          <w:szCs w:val="20"/>
          <w:lang w:val="en-US"/>
        </w:rPr>
        <w:t>Chaum, D. Untraceable electronic mail, return addresses, and digital pseudonyms / D. Chaum // Communications of the ACM. Vol. 24, No. 2 (Feb. 1981), pp.  84-88.</w:t>
      </w:r>
    </w:p>
    <w:p w:rsidR="00ED584A" w:rsidRPr="00ED584A" w:rsidRDefault="00ED584A" w:rsidP="00ED584A">
      <w:pPr>
        <w:spacing w:after="0" w:line="240" w:lineRule="auto"/>
        <w:ind w:left="425" w:hanging="425"/>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6</w:t>
      </w:r>
      <w:r w:rsidRPr="00ED584A">
        <w:rPr>
          <w:rFonts w:ascii="Times New Roman" w:hAnsi="Times New Roman" w:cs="Times New Roman"/>
          <w:color w:val="000000" w:themeColor="text1"/>
          <w:sz w:val="20"/>
          <w:szCs w:val="20"/>
          <w:lang w:val="en-US"/>
        </w:rPr>
        <w:t>]</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z w:val="20"/>
          <w:szCs w:val="20"/>
          <w:lang w:val="en-US"/>
        </w:rPr>
        <w:t xml:space="preserve">Haines, T. SoK: Techniques for verifiable mix nets / T. Haines, J. Muller // Proc. 2020 IEEE 33rd computer security foundations symposium (CSF), Boston, MA, USA, 2020, pp. 49-64. </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7</w:t>
      </w:r>
      <w:r w:rsidRPr="00ED584A">
        <w:rPr>
          <w:rFonts w:ascii="Times New Roman" w:hAnsi="Times New Roman" w:cs="Times New Roman"/>
          <w:color w:val="000000" w:themeColor="text1"/>
          <w:sz w:val="20"/>
          <w:szCs w:val="20"/>
          <w:lang w:val="en-US"/>
        </w:rPr>
        <w:t>]</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spacing w:val="4"/>
          <w:sz w:val="20"/>
          <w:szCs w:val="20"/>
          <w:shd w:val="clear" w:color="auto" w:fill="FCFCFC"/>
          <w:lang w:val="en-US"/>
        </w:rPr>
        <w:t>Backes, M. Ring Signatures: Logarithmic-Size, No Setup - from Standard Assumptions / M. Backes, N. Döttling, L. Hanzlik, et al. // Ishai Y., Rijmen V. (eds) Advances in Cryptology – EUROCRYPT 2019. Lecture Notes in Computer Science, vol. 11478, Springer, Cham, pp. 281-311.</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sz w:val="20"/>
          <w:szCs w:val="20"/>
          <w:lang w:val="en-US"/>
        </w:rPr>
        <w:t>[</w:t>
      </w:r>
      <w:r>
        <w:rPr>
          <w:rFonts w:ascii="Times New Roman" w:hAnsi="Times New Roman" w:cs="Times New Roman"/>
          <w:sz w:val="20"/>
          <w:szCs w:val="20"/>
          <w:lang w:val="en-US"/>
        </w:rPr>
        <w:t>8</w:t>
      </w:r>
      <w:r w:rsidRPr="00ED584A">
        <w:rPr>
          <w:rFonts w:ascii="Times New Roman" w:hAnsi="Times New Roman" w:cs="Times New Roman"/>
          <w:sz w:val="20"/>
          <w:szCs w:val="20"/>
          <w:lang w:val="en-US"/>
        </w:rPr>
        <w:t xml:space="preserve">] </w:t>
      </w:r>
      <w:r w:rsidRPr="00ED584A">
        <w:rPr>
          <w:rFonts w:ascii="Times New Roman" w:hAnsi="Times New Roman" w:cs="Times New Roman"/>
          <w:sz w:val="20"/>
          <w:szCs w:val="20"/>
          <w:lang w:val="en-US"/>
        </w:rPr>
        <w:tab/>
        <w:t>Armknecht, F. A guide to fully homomorphic encryption / F. Armknecht, C. Boyd, C. Carr, et al. 2017. 35 pp. URL: https://www.semanticscholar.org/paper/A-Guide-to-Fully-Homomorphic-Encryption-Armknecht-Boyd/7ee670d05930c034d2224a42b37db8862a566810 (accessed: 08.11.2020).</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000000" w:themeColor="text1"/>
          <w:sz w:val="20"/>
          <w:szCs w:val="20"/>
          <w:lang w:val="en-US"/>
        </w:rPr>
        <w:t>[</w:t>
      </w:r>
      <w:r>
        <w:rPr>
          <w:rFonts w:ascii="Times New Roman" w:hAnsi="Times New Roman" w:cs="Times New Roman"/>
          <w:color w:val="000000" w:themeColor="text1"/>
          <w:sz w:val="20"/>
          <w:szCs w:val="20"/>
          <w:lang w:val="en-US"/>
        </w:rPr>
        <w:t>9</w:t>
      </w:r>
      <w:r w:rsidRPr="00ED584A">
        <w:rPr>
          <w:rFonts w:ascii="Times New Roman" w:hAnsi="Times New Roman" w:cs="Times New Roman"/>
          <w:color w:val="000000" w:themeColor="text1"/>
          <w:sz w:val="20"/>
          <w:szCs w:val="20"/>
          <w:lang w:val="en-US"/>
        </w:rPr>
        <w:t>]</w:t>
      </w:r>
      <w:r w:rsidRPr="00ED584A">
        <w:rPr>
          <w:rFonts w:ascii="Times New Roman" w:hAnsi="Times New Roman" w:cs="Times New Roman"/>
          <w:color w:val="000000" w:themeColor="text1"/>
          <w:sz w:val="20"/>
          <w:szCs w:val="20"/>
          <w:lang w:val="en-US"/>
        </w:rPr>
        <w:tab/>
      </w:r>
      <w:r w:rsidRPr="00ED584A">
        <w:rPr>
          <w:rFonts w:ascii="Times New Roman" w:hAnsi="Times New Roman" w:cs="Times New Roman"/>
          <w:color w:val="333333"/>
          <w:spacing w:val="4"/>
          <w:sz w:val="20"/>
          <w:szCs w:val="20"/>
          <w:shd w:val="clear" w:color="auto" w:fill="FCFCFC"/>
          <w:lang w:val="en-US"/>
        </w:rPr>
        <w:t>Hazay, C. Sigma protocols and efficient zero-knowledge / C. Hazay, Y. Lindell // Efficient secure two-party protocols. Information security and cryptography. Springer, Berlin, Heidelberg. 2010. Pp. 147-175.</w:t>
      </w:r>
    </w:p>
    <w:p w:rsidR="00ED584A" w:rsidRPr="00ED584A" w:rsidRDefault="00ED584A" w:rsidP="00ED584A">
      <w:pPr>
        <w:spacing w:after="0" w:line="240" w:lineRule="auto"/>
        <w:ind w:left="426" w:hanging="426"/>
        <w:jc w:val="both"/>
        <w:rPr>
          <w:rFonts w:ascii="Times New Roman" w:hAnsi="Times New Roman" w:cs="Times New Roman"/>
          <w:color w:val="000000" w:themeColor="text1"/>
          <w:sz w:val="20"/>
          <w:szCs w:val="20"/>
          <w:lang w:val="en-US"/>
        </w:rPr>
      </w:pPr>
      <w:r w:rsidRPr="00ED584A">
        <w:rPr>
          <w:rFonts w:ascii="Times New Roman" w:hAnsi="Times New Roman" w:cs="Times New Roman"/>
          <w:color w:val="202122"/>
          <w:sz w:val="20"/>
          <w:szCs w:val="20"/>
          <w:shd w:val="clear" w:color="auto" w:fill="FFFFFF"/>
          <w:lang w:val="en-US"/>
        </w:rPr>
        <w:t>[1</w:t>
      </w:r>
      <w:r>
        <w:rPr>
          <w:rFonts w:ascii="Times New Roman" w:hAnsi="Times New Roman" w:cs="Times New Roman"/>
          <w:color w:val="202122"/>
          <w:sz w:val="20"/>
          <w:szCs w:val="20"/>
          <w:shd w:val="clear" w:color="auto" w:fill="FFFFFF"/>
          <w:lang w:val="en-US"/>
        </w:rPr>
        <w:t>0</w:t>
      </w:r>
      <w:r w:rsidRPr="00ED584A">
        <w:rPr>
          <w:rFonts w:ascii="Times New Roman" w:hAnsi="Times New Roman" w:cs="Times New Roman"/>
          <w:color w:val="202122"/>
          <w:sz w:val="20"/>
          <w:szCs w:val="20"/>
          <w:shd w:val="clear" w:color="auto" w:fill="FFFFFF"/>
          <w:lang w:val="en-US"/>
        </w:rPr>
        <w:t xml:space="preserve">] Fiat, A. </w:t>
      </w:r>
      <w:r w:rsidRPr="00ED584A">
        <w:rPr>
          <w:rFonts w:ascii="Times New Roman" w:hAnsi="Times New Roman" w:cs="Times New Roman"/>
          <w:sz w:val="20"/>
          <w:szCs w:val="20"/>
          <w:shd w:val="clear" w:color="auto" w:fill="FFFFFF"/>
          <w:lang w:val="en-US"/>
        </w:rPr>
        <w:t>How To Prove Yourself: Practical Solutions to Identification and Signature Problems / A. Fiat, A. Shamir //</w:t>
      </w:r>
      <w:r w:rsidRPr="00ED584A">
        <w:rPr>
          <w:rFonts w:ascii="Times New Roman" w:hAnsi="Times New Roman" w:cs="Times New Roman"/>
          <w:color w:val="202122"/>
          <w:sz w:val="20"/>
          <w:szCs w:val="20"/>
          <w:shd w:val="clear" w:color="auto" w:fill="FFFFFF"/>
          <w:lang w:val="en-US"/>
        </w:rPr>
        <w:t> Advances in Cryptology — CRYPTO' 86. Lecture Notes in Computer Science. Springer Berlin Heidelberg. Vol. 263, pp. 186–194. </w:t>
      </w:r>
    </w:p>
    <w:p w:rsidR="00ED584A" w:rsidRPr="000E02C2" w:rsidRDefault="00ED584A" w:rsidP="00ED584A">
      <w:pPr>
        <w:spacing w:after="200" w:line="276" w:lineRule="auto"/>
        <w:ind w:left="284" w:hanging="284"/>
        <w:contextualSpacing/>
        <w:jc w:val="both"/>
        <w:rPr>
          <w:rFonts w:ascii="Times New Roman" w:eastAsia="Calibri" w:hAnsi="Times New Roman" w:cs="Times New Roman"/>
          <w:sz w:val="20"/>
          <w:szCs w:val="20"/>
          <w:lang w:val="en-US"/>
        </w:rPr>
      </w:pPr>
    </w:p>
    <w:p w:rsidR="008F0277" w:rsidRPr="009711C6" w:rsidRDefault="008F0277" w:rsidP="001D1694">
      <w:pPr>
        <w:tabs>
          <w:tab w:val="left" w:pos="284"/>
          <w:tab w:val="left" w:pos="567"/>
        </w:tabs>
        <w:spacing w:after="0" w:line="240" w:lineRule="auto"/>
        <w:jc w:val="both"/>
        <w:rPr>
          <w:rFonts w:ascii="Times New Roman" w:hAnsi="Times New Roman" w:cs="Times New Roman"/>
          <w:sz w:val="20"/>
          <w:szCs w:val="20"/>
        </w:rPr>
      </w:pPr>
      <w:bookmarkStart w:id="0" w:name="_GoBack"/>
      <w:bookmarkEnd w:id="0"/>
    </w:p>
    <w:p w:rsidR="00ED584A" w:rsidRPr="004E2DF7" w:rsidRDefault="00ED584A" w:rsidP="00ED584A">
      <w:pPr>
        <w:tabs>
          <w:tab w:val="left" w:pos="567"/>
        </w:tabs>
        <w:spacing w:after="0" w:line="240" w:lineRule="auto"/>
        <w:ind w:firstLine="709"/>
        <w:jc w:val="center"/>
        <w:rPr>
          <w:rFonts w:ascii="Times New Roman" w:eastAsia="Calibri" w:hAnsi="Times New Roman" w:cs="Times New Roman"/>
          <w:i/>
          <w:color w:val="FF0000"/>
          <w:sz w:val="20"/>
          <w:szCs w:val="20"/>
        </w:rPr>
      </w:pPr>
      <w:r w:rsidRPr="004E2DF7">
        <w:rPr>
          <w:rFonts w:ascii="Times New Roman" w:eastAsia="Calibri" w:hAnsi="Times New Roman" w:cs="Times New Roman"/>
          <w:i/>
          <w:color w:val="FF0000"/>
          <w:sz w:val="20"/>
          <w:szCs w:val="20"/>
          <w:lang w:val="en-US"/>
        </w:rPr>
        <w:t>Received – June ХХ, 20ХХ. The final version – November ХХ, 20ХХ. (</w:t>
      </w:r>
      <w:r w:rsidRPr="00ED584A">
        <w:rPr>
          <w:rFonts w:ascii="Times New Roman" w:eastAsia="Calibri" w:hAnsi="Times New Roman" w:cs="Times New Roman"/>
          <w:i/>
          <w:color w:val="FF0000"/>
          <w:sz w:val="20"/>
          <w:szCs w:val="20"/>
        </w:rPr>
        <w:t>DO NOT FILL IN</w:t>
      </w:r>
      <w:r w:rsidRPr="004E2DF7">
        <w:rPr>
          <w:rFonts w:ascii="Times New Roman" w:eastAsia="Calibri" w:hAnsi="Times New Roman" w:cs="Times New Roman"/>
          <w:i/>
          <w:color w:val="FF0000"/>
          <w:sz w:val="20"/>
          <w:szCs w:val="20"/>
        </w:rPr>
        <w:t>)</w:t>
      </w:r>
    </w:p>
    <w:p w:rsidR="008F0277" w:rsidRPr="007D4F8F" w:rsidRDefault="008F0277" w:rsidP="007C595F">
      <w:pPr>
        <w:tabs>
          <w:tab w:val="left" w:pos="284"/>
          <w:tab w:val="left" w:pos="567"/>
        </w:tabs>
        <w:spacing w:after="0" w:line="240" w:lineRule="auto"/>
        <w:jc w:val="both"/>
        <w:rPr>
          <w:rFonts w:ascii="Times New Roman" w:hAnsi="Times New Roman" w:cs="Times New Roman"/>
          <w:sz w:val="20"/>
          <w:szCs w:val="20"/>
          <w:lang w:val="en-US"/>
        </w:rPr>
      </w:pPr>
    </w:p>
    <w:sectPr w:rsidR="008F0277" w:rsidRPr="007D4F8F" w:rsidSect="00ED584A">
      <w:headerReference w:type="default" r:id="rId8"/>
      <w:footerReference w:type="default" r:id="rId9"/>
      <w:pgSz w:w="11906" w:h="16838"/>
      <w:pgMar w:top="1985" w:right="1247" w:bottom="1418" w:left="1304" w:header="170" w:footer="6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50C" w:rsidRDefault="0049550C" w:rsidP="00335E67">
      <w:pPr>
        <w:spacing w:after="0" w:line="240" w:lineRule="auto"/>
      </w:pPr>
      <w:r>
        <w:separator/>
      </w:r>
    </w:p>
  </w:endnote>
  <w:endnote w:type="continuationSeparator" w:id="0">
    <w:p w:rsidR="0049550C" w:rsidRDefault="0049550C" w:rsidP="0033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7B" w:rsidRPr="00714077" w:rsidRDefault="007D797B" w:rsidP="00714077">
    <w:pPr>
      <w:pStyle w:val="a7"/>
      <w:pBdr>
        <w:top w:val="thinThickSmallGap" w:sz="24" w:space="1" w:color="823B0B" w:themeColor="accent2" w:themeShade="7F"/>
      </w:pBdr>
      <w:jc w:val="center"/>
      <w:rPr>
        <w:rFonts w:ascii="Times New Roman" w:eastAsiaTheme="majorEastAsia" w:hAnsi="Times New Roman" w:cs="Times New Roman"/>
      </w:rPr>
    </w:pPr>
    <w:r w:rsidRPr="00714077">
      <w:rPr>
        <w:rFonts w:ascii="Times New Roman" w:eastAsiaTheme="majorEastAsia" w:hAnsi="Times New Roman" w:cs="Times New Roman"/>
      </w:rPr>
      <w:t>БЕЗОПАСНОСТЬ ИНФОРМАЦИОННЫХ ТЕХНОЛОГИЙ</w:t>
    </w:r>
    <w:r w:rsidR="00AA4A69" w:rsidRPr="00AA4A69">
      <w:rPr>
        <w:rFonts w:ascii="Times New Roman" w:eastAsiaTheme="majorEastAsia" w:hAnsi="Times New Roman" w:cs="Times New Roman"/>
      </w:rPr>
      <w:t xml:space="preserve"> = </w:t>
    </w:r>
    <w:r w:rsidR="00AA4A69">
      <w:rPr>
        <w:rFonts w:ascii="Times New Roman" w:eastAsiaTheme="majorEastAsia" w:hAnsi="Times New Roman" w:cs="Times New Roman"/>
        <w:lang w:val="en-US"/>
      </w:rPr>
      <w:t>IT</w:t>
    </w:r>
    <w:r w:rsidR="00AA4A69" w:rsidRPr="00AA4A69">
      <w:rPr>
        <w:rFonts w:ascii="Times New Roman" w:eastAsiaTheme="majorEastAsia" w:hAnsi="Times New Roman" w:cs="Times New Roman"/>
      </w:rPr>
      <w:t xml:space="preserve"> </w:t>
    </w:r>
    <w:r w:rsidR="00AA4A69">
      <w:rPr>
        <w:rFonts w:ascii="Times New Roman" w:eastAsiaTheme="majorEastAsia" w:hAnsi="Times New Roman" w:cs="Times New Roman"/>
        <w:lang w:val="en-US"/>
      </w:rPr>
      <w:t>Security</w:t>
    </w:r>
    <w:r w:rsidRPr="00714077">
      <w:rPr>
        <w:rFonts w:ascii="Times New Roman" w:eastAsiaTheme="majorEastAsia" w:hAnsi="Times New Roman" w:cs="Times New Roman"/>
      </w:rPr>
      <w:t xml:space="preserve">, </w:t>
    </w:r>
    <w:r w:rsidR="00E672BD">
      <w:rPr>
        <w:rFonts w:ascii="Times New Roman" w:eastAsiaTheme="majorEastAsia" w:hAnsi="Times New Roman" w:cs="Times New Roman"/>
      </w:rPr>
      <w:t>Том ХХ</w:t>
    </w:r>
    <w:r w:rsidRPr="00714077">
      <w:rPr>
        <w:rFonts w:ascii="Times New Roman" w:eastAsiaTheme="majorEastAsia" w:hAnsi="Times New Roman" w:cs="Times New Roman"/>
      </w:rPr>
      <w:t xml:space="preserve">, № </w:t>
    </w:r>
    <w:r w:rsidR="00E672BD">
      <w:rPr>
        <w:rFonts w:ascii="Times New Roman" w:eastAsiaTheme="majorEastAsia" w:hAnsi="Times New Roman" w:cs="Times New Roman"/>
      </w:rPr>
      <w:t>Х(20ХХ</w:t>
    </w:r>
    <w:r w:rsidR="00AA4A69">
      <w:rPr>
        <w:rFonts w:ascii="Times New Roman" w:eastAsiaTheme="majorEastAsia" w:hAnsi="Times New Roman" w:cs="Times New Roman"/>
      </w:rPr>
      <w:t>)</w:t>
    </w:r>
    <w:r w:rsidRPr="00714077">
      <w:rPr>
        <w:rFonts w:ascii="Times New Roman" w:eastAsiaTheme="majorEastAsia" w:hAnsi="Times New Roman" w:cs="Times New Roman"/>
      </w:rPr>
      <w:ptab w:relativeTo="margin" w:alignment="right" w:leader="none"/>
    </w:r>
    <w:r w:rsidR="008C1EF6" w:rsidRPr="00714077">
      <w:rPr>
        <w:rFonts w:ascii="Times New Roman" w:eastAsiaTheme="minorEastAsia" w:hAnsi="Times New Roman" w:cs="Times New Roman"/>
      </w:rPr>
      <w:fldChar w:fldCharType="begin"/>
    </w:r>
    <w:r w:rsidRPr="00714077">
      <w:rPr>
        <w:rFonts w:ascii="Times New Roman" w:hAnsi="Times New Roman" w:cs="Times New Roman"/>
      </w:rPr>
      <w:instrText>PAGE   \* MERGEFORMAT</w:instrText>
    </w:r>
    <w:r w:rsidR="008C1EF6" w:rsidRPr="00714077">
      <w:rPr>
        <w:rFonts w:ascii="Times New Roman" w:eastAsiaTheme="minorEastAsia" w:hAnsi="Times New Roman" w:cs="Times New Roman"/>
      </w:rPr>
      <w:fldChar w:fldCharType="separate"/>
    </w:r>
    <w:r w:rsidR="004B65D2" w:rsidRPr="004B65D2">
      <w:rPr>
        <w:rFonts w:ascii="Times New Roman" w:eastAsiaTheme="majorEastAsia" w:hAnsi="Times New Roman" w:cs="Times New Roman"/>
        <w:noProof/>
      </w:rPr>
      <w:t>1</w:t>
    </w:r>
    <w:r w:rsidR="008C1EF6" w:rsidRPr="00714077">
      <w:rPr>
        <w:rFonts w:ascii="Times New Roman" w:eastAsiaTheme="majorEastAsia"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50C" w:rsidRDefault="0049550C" w:rsidP="00335E67">
      <w:pPr>
        <w:spacing w:after="0" w:line="240" w:lineRule="auto"/>
      </w:pPr>
      <w:r>
        <w:separator/>
      </w:r>
    </w:p>
  </w:footnote>
  <w:footnote w:type="continuationSeparator" w:id="0">
    <w:p w:rsidR="0049550C" w:rsidRDefault="0049550C" w:rsidP="00335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4A" w:rsidRDefault="00ED584A" w:rsidP="009711C6">
    <w:pPr>
      <w:pStyle w:val="a5"/>
      <w:pBdr>
        <w:bottom w:val="single" w:sz="24" w:space="1" w:color="833C0B" w:themeColor="accent2" w:themeShade="80"/>
      </w:pBdr>
      <w:jc w:val="center"/>
      <w:rPr>
        <w:rFonts w:ascii="Times New Roman" w:hAnsi="Times New Roman" w:cs="Times New Roman"/>
        <w:sz w:val="24"/>
        <w:szCs w:val="24"/>
      </w:rPr>
    </w:pPr>
  </w:p>
  <w:p w:rsidR="00ED584A" w:rsidRDefault="00ED584A" w:rsidP="009711C6">
    <w:pPr>
      <w:pStyle w:val="a5"/>
      <w:pBdr>
        <w:bottom w:val="single" w:sz="24" w:space="1" w:color="833C0B" w:themeColor="accent2" w:themeShade="80"/>
      </w:pBdr>
      <w:jc w:val="center"/>
      <w:rPr>
        <w:rFonts w:ascii="Times New Roman" w:hAnsi="Times New Roman" w:cs="Times New Roman"/>
        <w:sz w:val="24"/>
        <w:szCs w:val="24"/>
        <w:lang w:val="en-US"/>
      </w:rPr>
    </w:pPr>
  </w:p>
  <w:p w:rsidR="009711C6" w:rsidRDefault="009711C6" w:rsidP="009711C6">
    <w:pPr>
      <w:pStyle w:val="a5"/>
      <w:pBdr>
        <w:bottom w:val="single" w:sz="24" w:space="1" w:color="833C0B" w:themeColor="accent2" w:themeShade="80"/>
      </w:pBd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en-US"/>
      </w:rPr>
      <w:t>First name S. Lastname</w:t>
    </w:r>
    <w:r w:rsidRPr="00A83CB6">
      <w:rPr>
        <w:rFonts w:ascii="Times New Roman" w:hAnsi="Times New Roman" w:cs="Times New Roman"/>
        <w:sz w:val="24"/>
        <w:szCs w:val="24"/>
        <w:lang w:val="en-US"/>
      </w:rPr>
      <w:t xml:space="preserve">, </w:t>
    </w:r>
    <w:r>
      <w:rPr>
        <w:rFonts w:ascii="Times New Roman" w:hAnsi="Times New Roman" w:cs="Times New Roman"/>
        <w:sz w:val="24"/>
        <w:szCs w:val="24"/>
        <w:lang w:val="en-US"/>
      </w:rPr>
      <w:t>First name S. Lastname</w:t>
    </w:r>
    <w:r w:rsidRPr="00A83CB6">
      <w:rPr>
        <w:rFonts w:ascii="Times New Roman" w:hAnsi="Times New Roman" w:cs="Times New Roman"/>
        <w:sz w:val="24"/>
        <w:szCs w:val="24"/>
        <w:lang w:val="en-US"/>
      </w:rPr>
      <w:t xml:space="preserve">, </w:t>
    </w:r>
    <w:r w:rsidR="00ED584A">
      <w:rPr>
        <w:rFonts w:ascii="Times New Roman" w:hAnsi="Times New Roman" w:cs="Times New Roman"/>
        <w:sz w:val="24"/>
        <w:szCs w:val="24"/>
        <w:lang w:val="en-US"/>
      </w:rPr>
      <w:t>First name S. Lastname</w:t>
    </w:r>
  </w:p>
  <w:p w:rsidR="007D797B" w:rsidRDefault="009711C6" w:rsidP="009711C6">
    <w:pPr>
      <w:pStyle w:val="a5"/>
      <w:pBdr>
        <w:bottom w:val="single" w:sz="24" w:space="1" w:color="833C0B" w:themeColor="accent2" w:themeShade="80"/>
      </w:pBdr>
      <w:jc w:val="center"/>
      <w:rPr>
        <w:rFonts w:ascii="Times New Roman" w:hAnsi="Times New Roman" w:cs="Times New Roman"/>
        <w:sz w:val="24"/>
        <w:szCs w:val="24"/>
        <w:lang w:val="en-US"/>
      </w:rPr>
    </w:pPr>
    <w:r w:rsidRPr="009711C6">
      <w:rPr>
        <w:rFonts w:ascii="Times New Roman" w:hAnsi="Times New Roman" w:cs="Times New Roman"/>
        <w:sz w:val="24"/>
        <w:szCs w:val="24"/>
        <w:lang w:val="en-US"/>
      </w:rPr>
      <w:t>ENTER HERE THE TITLE OF THE ARTICLE</w:t>
    </w:r>
  </w:p>
  <w:p w:rsidR="00ED584A" w:rsidRPr="009711C6" w:rsidRDefault="00ED584A" w:rsidP="009711C6">
    <w:pPr>
      <w:pStyle w:val="a5"/>
      <w:pBdr>
        <w:bottom w:val="single" w:sz="24" w:space="1" w:color="833C0B" w:themeColor="accent2" w:themeShade="80"/>
      </w:pBdr>
      <w:jc w:val="center"/>
      <w:rPr>
        <w:rFonts w:ascii="Times New Roman" w:eastAsiaTheme="majorEastAsia" w:hAnsi="Times New Roman" w:cs="Times New Roman"/>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224CE"/>
    <w:multiLevelType w:val="hybridMultilevel"/>
    <w:tmpl w:val="94EA68B0"/>
    <w:lvl w:ilvl="0" w:tplc="55BA210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E53740"/>
    <w:multiLevelType w:val="hybridMultilevel"/>
    <w:tmpl w:val="005C1182"/>
    <w:lvl w:ilvl="0" w:tplc="213C7CF6">
      <w:start w:val="1"/>
      <w:numFmt w:val="decimal"/>
      <w:pStyle w:val="RefList"/>
      <w:lvlText w:val="%1"/>
      <w:lvlJc w:val="left"/>
      <w:pPr>
        <w:ind w:left="5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6234440"/>
    <w:multiLevelType w:val="hybridMultilevel"/>
    <w:tmpl w:val="E0BC2FCE"/>
    <w:lvl w:ilvl="0" w:tplc="1802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ABC1E0D"/>
    <w:multiLevelType w:val="hybridMultilevel"/>
    <w:tmpl w:val="3CBC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B3138"/>
    <w:multiLevelType w:val="hybridMultilevel"/>
    <w:tmpl w:val="1C74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DD3735"/>
    <w:multiLevelType w:val="hybridMultilevel"/>
    <w:tmpl w:val="1E02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255A9"/>
    <w:multiLevelType w:val="hybridMultilevel"/>
    <w:tmpl w:val="195E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BE"/>
    <w:rsid w:val="00040B05"/>
    <w:rsid w:val="000B22F4"/>
    <w:rsid w:val="000F4993"/>
    <w:rsid w:val="00122779"/>
    <w:rsid w:val="00165086"/>
    <w:rsid w:val="0017371B"/>
    <w:rsid w:val="00192BD1"/>
    <w:rsid w:val="001D1694"/>
    <w:rsid w:val="002036D6"/>
    <w:rsid w:val="00230D9E"/>
    <w:rsid w:val="002616C2"/>
    <w:rsid w:val="002718BD"/>
    <w:rsid w:val="002D78AD"/>
    <w:rsid w:val="0033552A"/>
    <w:rsid w:val="00335E67"/>
    <w:rsid w:val="00346114"/>
    <w:rsid w:val="0035266E"/>
    <w:rsid w:val="00352C0E"/>
    <w:rsid w:val="00397969"/>
    <w:rsid w:val="003C227E"/>
    <w:rsid w:val="00414E94"/>
    <w:rsid w:val="00415C7C"/>
    <w:rsid w:val="0042507F"/>
    <w:rsid w:val="004949CE"/>
    <w:rsid w:val="0049550C"/>
    <w:rsid w:val="004B00BE"/>
    <w:rsid w:val="004B65D2"/>
    <w:rsid w:val="004D03F5"/>
    <w:rsid w:val="004D5D76"/>
    <w:rsid w:val="00523B8D"/>
    <w:rsid w:val="0060425D"/>
    <w:rsid w:val="00643F76"/>
    <w:rsid w:val="006500C3"/>
    <w:rsid w:val="006A71F0"/>
    <w:rsid w:val="006B3DF7"/>
    <w:rsid w:val="0070425E"/>
    <w:rsid w:val="00714077"/>
    <w:rsid w:val="007341A7"/>
    <w:rsid w:val="0074005E"/>
    <w:rsid w:val="00743536"/>
    <w:rsid w:val="007C595F"/>
    <w:rsid w:val="007D076A"/>
    <w:rsid w:val="007D4F8F"/>
    <w:rsid w:val="007D6FFE"/>
    <w:rsid w:val="007D797B"/>
    <w:rsid w:val="008334AB"/>
    <w:rsid w:val="00855330"/>
    <w:rsid w:val="0087588C"/>
    <w:rsid w:val="00880441"/>
    <w:rsid w:val="00891B3D"/>
    <w:rsid w:val="008C1EF6"/>
    <w:rsid w:val="008F0277"/>
    <w:rsid w:val="008F165D"/>
    <w:rsid w:val="0090744F"/>
    <w:rsid w:val="00944598"/>
    <w:rsid w:val="009705B5"/>
    <w:rsid w:val="009711C6"/>
    <w:rsid w:val="00A033B5"/>
    <w:rsid w:val="00A31125"/>
    <w:rsid w:val="00A438D6"/>
    <w:rsid w:val="00A4626C"/>
    <w:rsid w:val="00A65873"/>
    <w:rsid w:val="00A65C95"/>
    <w:rsid w:val="00A83CB6"/>
    <w:rsid w:val="00AA4A69"/>
    <w:rsid w:val="00B00A7B"/>
    <w:rsid w:val="00B2717F"/>
    <w:rsid w:val="00B51D3F"/>
    <w:rsid w:val="00B67E3B"/>
    <w:rsid w:val="00B93217"/>
    <w:rsid w:val="00BB5E90"/>
    <w:rsid w:val="00BD02EC"/>
    <w:rsid w:val="00C40E69"/>
    <w:rsid w:val="00C60CE7"/>
    <w:rsid w:val="00CF3FAD"/>
    <w:rsid w:val="00D50F59"/>
    <w:rsid w:val="00DE2042"/>
    <w:rsid w:val="00DE7304"/>
    <w:rsid w:val="00E42F63"/>
    <w:rsid w:val="00E46D77"/>
    <w:rsid w:val="00E672BD"/>
    <w:rsid w:val="00E84EE7"/>
    <w:rsid w:val="00ED584A"/>
    <w:rsid w:val="00F061FF"/>
    <w:rsid w:val="00F10011"/>
    <w:rsid w:val="00FF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1935A2-569B-4FBB-BAC3-7B8BE54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0BE"/>
    <w:rPr>
      <w:rFonts w:ascii="Tahoma" w:hAnsi="Tahoma" w:cs="Tahoma"/>
      <w:sz w:val="16"/>
      <w:szCs w:val="16"/>
    </w:rPr>
  </w:style>
  <w:style w:type="paragraph" w:styleId="a5">
    <w:name w:val="header"/>
    <w:basedOn w:val="a"/>
    <w:link w:val="a6"/>
    <w:uiPriority w:val="99"/>
    <w:unhideWhenUsed/>
    <w:rsid w:val="00335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E67"/>
  </w:style>
  <w:style w:type="paragraph" w:styleId="a7">
    <w:name w:val="footer"/>
    <w:basedOn w:val="a"/>
    <w:link w:val="a8"/>
    <w:uiPriority w:val="99"/>
    <w:unhideWhenUsed/>
    <w:rsid w:val="00335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E67"/>
  </w:style>
  <w:style w:type="paragraph" w:styleId="a9">
    <w:name w:val="footnote text"/>
    <w:basedOn w:val="a"/>
    <w:link w:val="aa"/>
    <w:uiPriority w:val="99"/>
    <w:semiHidden/>
    <w:unhideWhenUsed/>
    <w:rsid w:val="002D78AD"/>
    <w:pPr>
      <w:spacing w:after="0" w:line="240" w:lineRule="auto"/>
    </w:pPr>
    <w:rPr>
      <w:sz w:val="20"/>
      <w:szCs w:val="20"/>
    </w:rPr>
  </w:style>
  <w:style w:type="character" w:customStyle="1" w:styleId="aa">
    <w:name w:val="Текст сноски Знак"/>
    <w:basedOn w:val="a0"/>
    <w:link w:val="a9"/>
    <w:uiPriority w:val="99"/>
    <w:semiHidden/>
    <w:rsid w:val="002D78AD"/>
    <w:rPr>
      <w:sz w:val="20"/>
      <w:szCs w:val="20"/>
    </w:rPr>
  </w:style>
  <w:style w:type="character" w:styleId="ab">
    <w:name w:val="footnote reference"/>
    <w:basedOn w:val="a0"/>
    <w:uiPriority w:val="99"/>
    <w:semiHidden/>
    <w:unhideWhenUsed/>
    <w:rsid w:val="002D78AD"/>
    <w:rPr>
      <w:vertAlign w:val="superscript"/>
    </w:rPr>
  </w:style>
  <w:style w:type="paragraph" w:styleId="ac">
    <w:name w:val="List Paragraph"/>
    <w:basedOn w:val="a"/>
    <w:uiPriority w:val="34"/>
    <w:qFormat/>
    <w:rsid w:val="000F4993"/>
    <w:pPr>
      <w:ind w:left="720"/>
      <w:contextualSpacing/>
    </w:pPr>
  </w:style>
  <w:style w:type="character" w:styleId="ad">
    <w:name w:val="annotation reference"/>
    <w:basedOn w:val="a0"/>
    <w:uiPriority w:val="99"/>
    <w:semiHidden/>
    <w:unhideWhenUsed/>
    <w:rsid w:val="00DE7304"/>
    <w:rPr>
      <w:sz w:val="16"/>
      <w:szCs w:val="16"/>
    </w:rPr>
  </w:style>
  <w:style w:type="paragraph" w:styleId="ae">
    <w:name w:val="annotation text"/>
    <w:basedOn w:val="a"/>
    <w:link w:val="af"/>
    <w:uiPriority w:val="99"/>
    <w:semiHidden/>
    <w:unhideWhenUsed/>
    <w:rsid w:val="00DE7304"/>
    <w:pPr>
      <w:spacing w:line="240" w:lineRule="auto"/>
    </w:pPr>
    <w:rPr>
      <w:sz w:val="20"/>
      <w:szCs w:val="20"/>
    </w:rPr>
  </w:style>
  <w:style w:type="character" w:customStyle="1" w:styleId="af">
    <w:name w:val="Текст примечания Знак"/>
    <w:basedOn w:val="a0"/>
    <w:link w:val="ae"/>
    <w:uiPriority w:val="99"/>
    <w:semiHidden/>
    <w:rsid w:val="00DE7304"/>
    <w:rPr>
      <w:sz w:val="20"/>
      <w:szCs w:val="20"/>
    </w:rPr>
  </w:style>
  <w:style w:type="paragraph" w:styleId="af0">
    <w:name w:val="annotation subject"/>
    <w:basedOn w:val="ae"/>
    <w:next w:val="ae"/>
    <w:link w:val="af1"/>
    <w:uiPriority w:val="99"/>
    <w:semiHidden/>
    <w:unhideWhenUsed/>
    <w:rsid w:val="00DE7304"/>
    <w:rPr>
      <w:b/>
      <w:bCs/>
    </w:rPr>
  </w:style>
  <w:style w:type="character" w:customStyle="1" w:styleId="af1">
    <w:name w:val="Тема примечания Знак"/>
    <w:basedOn w:val="af"/>
    <w:link w:val="af0"/>
    <w:uiPriority w:val="99"/>
    <w:semiHidden/>
    <w:rsid w:val="00DE7304"/>
    <w:rPr>
      <w:b/>
      <w:bCs/>
      <w:sz w:val="20"/>
      <w:szCs w:val="20"/>
    </w:rPr>
  </w:style>
  <w:style w:type="paragraph" w:styleId="af2">
    <w:name w:val="Normal (Web)"/>
    <w:basedOn w:val="a"/>
    <w:uiPriority w:val="99"/>
    <w:unhideWhenUsed/>
    <w:rsid w:val="00E672BD"/>
    <w:rPr>
      <w:rFonts w:ascii="Times New Roman" w:hAnsi="Times New Roman" w:cs="Times New Roman"/>
      <w:sz w:val="24"/>
      <w:szCs w:val="24"/>
    </w:rPr>
  </w:style>
  <w:style w:type="character" w:styleId="af3">
    <w:name w:val="Hyperlink"/>
    <w:basedOn w:val="a0"/>
    <w:uiPriority w:val="99"/>
    <w:unhideWhenUsed/>
    <w:rsid w:val="00ED584A"/>
    <w:rPr>
      <w:color w:val="0563C1" w:themeColor="hyperlink"/>
      <w:u w:val="single"/>
    </w:rPr>
  </w:style>
  <w:style w:type="paragraph" w:customStyle="1" w:styleId="RefList">
    <w:name w:val="RefList"/>
    <w:basedOn w:val="a"/>
    <w:link w:val="RefList0"/>
    <w:uiPriority w:val="99"/>
    <w:rsid w:val="00ED584A"/>
    <w:pPr>
      <w:widowControl w:val="0"/>
      <w:numPr>
        <w:numId w:val="9"/>
      </w:numPr>
      <w:tabs>
        <w:tab w:val="left" w:pos="567"/>
        <w:tab w:val="left" w:pos="794"/>
      </w:tabs>
      <w:spacing w:after="0" w:line="240" w:lineRule="auto"/>
      <w:contextualSpacing/>
      <w:jc w:val="both"/>
    </w:pPr>
    <w:rPr>
      <w:rFonts w:ascii="Times New Roman" w:eastAsia="Calibri" w:hAnsi="Times New Roman" w:cs="Times New Roman"/>
      <w:sz w:val="28"/>
      <w:szCs w:val="20"/>
      <w:lang w:val="en-US" w:eastAsia="ru-RU"/>
    </w:rPr>
  </w:style>
  <w:style w:type="character" w:customStyle="1" w:styleId="RefList0">
    <w:name w:val="RefList Знак"/>
    <w:link w:val="RefList"/>
    <w:uiPriority w:val="99"/>
    <w:locked/>
    <w:rsid w:val="00ED584A"/>
    <w:rPr>
      <w:rFonts w:ascii="Times New Roman" w:eastAsia="Calibri" w:hAnsi="Times New Roman"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1747">
      <w:bodyDiv w:val="1"/>
      <w:marLeft w:val="0"/>
      <w:marRight w:val="0"/>
      <w:marTop w:val="0"/>
      <w:marBottom w:val="0"/>
      <w:divBdr>
        <w:top w:val="none" w:sz="0" w:space="0" w:color="auto"/>
        <w:left w:val="none" w:sz="0" w:space="0" w:color="auto"/>
        <w:bottom w:val="none" w:sz="0" w:space="0" w:color="auto"/>
        <w:right w:val="none" w:sz="0" w:space="0" w:color="auto"/>
      </w:divBdr>
    </w:div>
    <w:div w:id="1585720348">
      <w:bodyDiv w:val="1"/>
      <w:marLeft w:val="0"/>
      <w:marRight w:val="0"/>
      <w:marTop w:val="0"/>
      <w:marBottom w:val="0"/>
      <w:divBdr>
        <w:top w:val="none" w:sz="0" w:space="0" w:color="auto"/>
        <w:left w:val="none" w:sz="0" w:space="0" w:color="auto"/>
        <w:bottom w:val="none" w:sz="0" w:space="0" w:color="auto"/>
        <w:right w:val="none" w:sz="0" w:space="0" w:color="auto"/>
      </w:divBdr>
    </w:div>
    <w:div w:id="18099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1793-7C8E-457E-8548-1D37A12E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Владислав Викторович Шешалевич                                                                                               LPWAN – НИЗКОПОТРЕБЛЯЮЩИЕ СЕТИ БОЛЬШОГО РАДИУСА ДЕЙСТВИЯ. СВЯЗЬ ДЛЯ ИНТЕРНЕТА ВЕЩЕЙ.</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Владислав Викторович Шешалевич                                                                                               LPWAN – НИЗКОПОТРЕБЛЯЮЩИЕ СЕТИ БОЛЬШОГО РАДИУСА ДЕЙСТВИЯ. СВЯЗЬ ДЛЯ ИНТЕРНЕТА ВЕЩЕЙ.</dc:title>
  <dc:creator>Анатолий Дураковский</dc:creator>
  <cp:lastModifiedBy>APDurakovskiy</cp:lastModifiedBy>
  <cp:revision>2</cp:revision>
  <cp:lastPrinted>2017-11-03T11:34:00Z</cp:lastPrinted>
  <dcterms:created xsi:type="dcterms:W3CDTF">2021-03-16T12:31:00Z</dcterms:created>
  <dcterms:modified xsi:type="dcterms:W3CDTF">2021-03-16T12:31:00Z</dcterms:modified>
</cp:coreProperties>
</file>